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A30B" w14:textId="1C9550FC" w:rsidR="00D21C43" w:rsidRPr="00AB2C9F" w:rsidRDefault="0023655E" w:rsidP="00AB2C9F">
      <w:pPr>
        <w:jc w:val="center"/>
        <w:rPr>
          <w:b/>
          <w:bCs/>
          <w:u w:val="single"/>
        </w:rPr>
      </w:pPr>
      <w:r w:rsidRPr="00AB2C9F">
        <w:rPr>
          <w:b/>
          <w:bCs/>
          <w:u w:val="single"/>
        </w:rPr>
        <w:t>MONITORING AND EVALUATION OFFICER</w:t>
      </w:r>
    </w:p>
    <w:p w14:paraId="19CC7DED" w14:textId="5507AD03" w:rsidR="0023655E" w:rsidRPr="00AB2C9F" w:rsidRDefault="0023655E" w:rsidP="00AB2C9F">
      <w:pPr>
        <w:jc w:val="center"/>
        <w:rPr>
          <w:b/>
          <w:bCs/>
        </w:rPr>
      </w:pPr>
    </w:p>
    <w:p w14:paraId="0122BF1B" w14:textId="27509902" w:rsidR="005460D5" w:rsidRPr="00AB2C9F" w:rsidRDefault="005460D5" w:rsidP="00AB2C9F">
      <w:pPr>
        <w:spacing w:before="100" w:beforeAutospacing="1" w:after="100" w:afterAutospacing="1"/>
      </w:pPr>
      <w:r w:rsidRPr="00AB2C9F">
        <w:rPr>
          <w:b/>
          <w:bCs/>
        </w:rPr>
        <w:t xml:space="preserve">1. BACKGROUND </w:t>
      </w:r>
    </w:p>
    <w:p w14:paraId="2D0A2416" w14:textId="77777777" w:rsidR="005460D5" w:rsidRPr="00AB2C9F" w:rsidRDefault="005460D5" w:rsidP="00AB2C9F">
      <w:pPr>
        <w:spacing w:before="100" w:beforeAutospacing="1" w:after="100" w:afterAutospacing="1"/>
      </w:pPr>
      <w:r w:rsidRPr="00AB2C9F">
        <w:t xml:space="preserve">The Seychelles’ Conservation and Climate Adaptation Trust (SeyCCAT) is an independent, public-private trust fund currently managing more than US$ 25 million. SeyCCAT strategically invests in ocean stakeholders to generate new learning, bold action and sustainable blue prosperity in the Seychelles. </w:t>
      </w:r>
    </w:p>
    <w:p w14:paraId="79171916" w14:textId="77777777" w:rsidR="005460D5" w:rsidRPr="00AB2C9F" w:rsidRDefault="005460D5" w:rsidP="00AB2C9F">
      <w:pPr>
        <w:spacing w:before="100" w:beforeAutospacing="1" w:after="100" w:afterAutospacing="1"/>
      </w:pPr>
      <w:r w:rsidRPr="00AB2C9F">
        <w:t>SeyCCAT was originally established in 2015 to manage the US$ 21.6 million innovative debt restructure between the Government of Seychelles and the Paris Club of creditors, supported by The Nature Conservancy (TNC). Under the debt conversion, the Government of Seychelles committed to improved policies and investment around marine conservation and climate change, most notably the development of a Marine Spatial Plan (MSP) for a 1.35-million-km</w:t>
      </w:r>
      <w:r w:rsidRPr="00AB2C9F">
        <w:rPr>
          <w:position w:val="8"/>
        </w:rPr>
        <w:t xml:space="preserve">2 </w:t>
      </w:r>
      <w:r w:rsidRPr="00AB2C9F">
        <w:t xml:space="preserve">Exclusive Economic Zone (EEZ), including the protection of 30% of the EEZ. SeyCCAT provides additional support for the MSP process through grants and human resources management services. </w:t>
      </w:r>
    </w:p>
    <w:p w14:paraId="25DB8C3E" w14:textId="78403716" w:rsidR="005460D5" w:rsidRPr="00AB2C9F" w:rsidRDefault="005460D5" w:rsidP="00AB2C9F">
      <w:pPr>
        <w:spacing w:before="100" w:beforeAutospacing="1" w:after="100" w:afterAutospacing="1"/>
      </w:pPr>
      <w:r w:rsidRPr="00AB2C9F">
        <w:t>SeyCCAT initiated their Blue Grants Fund (BGF) in 2017, providing grants to support marine conservation and investment into the blue economy across the Seychelles. The organization is now recognized to provide an attractive framework for grants management with an established process, independent technical evaluators, a Board with both public and private sector representation.</w:t>
      </w:r>
      <w:r w:rsidR="006559F4">
        <w:rPr>
          <w:lang w:val="en-US"/>
        </w:rPr>
        <w:t xml:space="preserve"> </w:t>
      </w:r>
      <w:r w:rsidRPr="00AB2C9F">
        <w:t>In 2018, SeyCCAT entered into a further agreement with the Government of Seychelles and the World Bank to manage 20% of the Seychelles’ US$ 15 million sovereign blue bond</w:t>
      </w:r>
      <w:r w:rsidR="006559F4">
        <w:rPr>
          <w:lang w:val="en-US"/>
        </w:rPr>
        <w:t xml:space="preserve"> through the BGF. </w:t>
      </w:r>
      <w:r w:rsidRPr="00AB2C9F">
        <w:t xml:space="preserve"> </w:t>
      </w:r>
    </w:p>
    <w:p w14:paraId="2134B028" w14:textId="05594229" w:rsidR="005460D5" w:rsidRPr="00AB2C9F" w:rsidRDefault="005460D5" w:rsidP="00AB2C9F">
      <w:pPr>
        <w:spacing w:before="100" w:beforeAutospacing="1" w:after="100" w:afterAutospacing="1"/>
      </w:pPr>
      <w:r w:rsidRPr="00AB2C9F">
        <w:t xml:space="preserve">SeyCCAT now annually manages some US$ 700,000 in via the </w:t>
      </w:r>
      <w:r w:rsidR="006559F4">
        <w:rPr>
          <w:lang w:val="en-US"/>
        </w:rPr>
        <w:t>BGF</w:t>
      </w:r>
      <w:r w:rsidRPr="00AB2C9F">
        <w:t>. In 202</w:t>
      </w:r>
      <w:r w:rsidR="006559F4">
        <w:rPr>
          <w:lang w:val="en-US"/>
        </w:rPr>
        <w:t>1</w:t>
      </w:r>
      <w:r w:rsidRPr="00AB2C9F">
        <w:t xml:space="preserve">, SeyCCAT has a portfolio of </w:t>
      </w:r>
      <w:r w:rsidR="006559F4">
        <w:rPr>
          <w:lang w:val="en-US"/>
        </w:rPr>
        <w:t xml:space="preserve">39 projects. </w:t>
      </w:r>
      <w:r w:rsidR="0085480D" w:rsidRPr="00AB2C9F">
        <w:t xml:space="preserve">  </w:t>
      </w:r>
    </w:p>
    <w:p w14:paraId="12D06164" w14:textId="02906E26" w:rsidR="00AA0ED7" w:rsidRPr="00AB2C9F" w:rsidRDefault="00CD5746" w:rsidP="00AB2C9F">
      <w:pPr>
        <w:spacing w:before="100" w:beforeAutospacing="1" w:after="100" w:afterAutospacing="1"/>
        <w:rPr>
          <w:lang w:val="en-US"/>
        </w:rPr>
      </w:pPr>
      <w:proofErr w:type="spellStart"/>
      <w:r w:rsidRPr="00AB2C9F">
        <w:rPr>
          <w:lang w:val="en-US"/>
        </w:rPr>
        <w:t>SeyCCAT’s</w:t>
      </w:r>
      <w:proofErr w:type="spellEnd"/>
      <w:r w:rsidRPr="00AB2C9F">
        <w:rPr>
          <w:lang w:val="en-US"/>
        </w:rPr>
        <w:t xml:space="preserve"> portfolio</w:t>
      </w:r>
      <w:r w:rsidR="006559F4">
        <w:rPr>
          <w:lang w:val="en-US"/>
        </w:rPr>
        <w:t xml:space="preserve"> and assets</w:t>
      </w:r>
      <w:r w:rsidRPr="00AB2C9F">
        <w:rPr>
          <w:lang w:val="en-US"/>
        </w:rPr>
        <w:t xml:space="preserve"> continue to grow. It now manages the Coastal Wetlands and Climate Change project, and anticipates that it will be managing 3 new grants</w:t>
      </w:r>
      <w:r w:rsidR="006559F4">
        <w:rPr>
          <w:lang w:val="en-US"/>
        </w:rPr>
        <w:t xml:space="preserve"> as of this year. </w:t>
      </w:r>
      <w:r w:rsidRPr="00AB2C9F">
        <w:rPr>
          <w:lang w:val="en-US"/>
        </w:rPr>
        <w:t xml:space="preserve">Hence, the organization is seeking a monitoring and evaluation officer to support the organization and the funds and projects it manages. </w:t>
      </w:r>
    </w:p>
    <w:p w14:paraId="7F52147B" w14:textId="77777777" w:rsidR="00CD5746" w:rsidRPr="00AB2C9F" w:rsidRDefault="002B1476" w:rsidP="00AB2C9F">
      <w:pPr>
        <w:spacing w:before="100" w:beforeAutospacing="1" w:after="100" w:afterAutospacing="1"/>
        <w:rPr>
          <w:b/>
          <w:bCs/>
        </w:rPr>
      </w:pPr>
      <w:r w:rsidRPr="00AB2C9F">
        <w:rPr>
          <w:b/>
          <w:bCs/>
        </w:rPr>
        <w:t xml:space="preserve">2. </w:t>
      </w:r>
      <w:r w:rsidR="00A35BC3" w:rsidRPr="00AB2C9F">
        <w:rPr>
          <w:b/>
          <w:bCs/>
        </w:rPr>
        <w:t>DUTIES &amp; RESPONSIBILITIES</w:t>
      </w:r>
    </w:p>
    <w:p w14:paraId="7E8AAFC8" w14:textId="114781FA" w:rsidR="00AA0ED7" w:rsidRPr="00AB2C9F" w:rsidRDefault="00AA0ED7" w:rsidP="00AB2C9F">
      <w:pPr>
        <w:spacing w:before="100" w:beforeAutospacing="1" w:after="100" w:afterAutospacing="1"/>
        <w:rPr>
          <w:b/>
          <w:bCs/>
        </w:rPr>
      </w:pPr>
      <w:r w:rsidRPr="00AB2C9F">
        <w:t xml:space="preserve">Responsible for monitoring and evaluation for SeyCCAT, in relation to its organizational mission and goals, the Blue Grants Fund and associated grants and projects. </w:t>
      </w:r>
    </w:p>
    <w:p w14:paraId="4743AE1B" w14:textId="4C0B78BA" w:rsidR="00AA0ED7" w:rsidRPr="00AB2C9F" w:rsidRDefault="00AA0ED7" w:rsidP="00AB2C9F">
      <w:pPr>
        <w:spacing w:before="100" w:beforeAutospacing="1" w:after="100" w:afterAutospacing="1"/>
        <w:ind w:firstLine="360"/>
        <w:rPr>
          <w:b/>
          <w:bCs/>
          <w:u w:val="single"/>
        </w:rPr>
      </w:pPr>
      <w:r w:rsidRPr="00AB2C9F">
        <w:rPr>
          <w:b/>
          <w:bCs/>
          <w:u w:val="single"/>
        </w:rPr>
        <w:t>Organisational M&amp;E</w:t>
      </w:r>
    </w:p>
    <w:p w14:paraId="5D5BE5DC" w14:textId="07B5187F" w:rsidR="005A0F25" w:rsidRPr="00AB2C9F" w:rsidRDefault="005A0F25" w:rsidP="00AB2C9F">
      <w:pPr>
        <w:pStyle w:val="ListParagraph"/>
        <w:numPr>
          <w:ilvl w:val="0"/>
          <w:numId w:val="21"/>
        </w:numPr>
        <w:spacing w:before="100" w:beforeAutospacing="1" w:after="100" w:afterAutospacing="1"/>
      </w:pPr>
      <w:r w:rsidRPr="00AB2C9F">
        <w:rPr>
          <w:lang w:val="en-US"/>
        </w:rPr>
        <w:t xml:space="preserve">Maintain and track an </w:t>
      </w:r>
      <w:r w:rsidR="00CD5746" w:rsidRPr="00AB2C9F">
        <w:rPr>
          <w:lang w:val="en-US"/>
        </w:rPr>
        <w:t>up-to-date</w:t>
      </w:r>
      <w:r w:rsidRPr="00AB2C9F">
        <w:rPr>
          <w:lang w:val="en-US"/>
        </w:rPr>
        <w:t xml:space="preserve"> </w:t>
      </w:r>
      <w:proofErr w:type="spellStart"/>
      <w:r w:rsidR="00CD5746" w:rsidRPr="00AB2C9F">
        <w:rPr>
          <w:lang w:val="en-US"/>
        </w:rPr>
        <w:t>SeyCCAT’s</w:t>
      </w:r>
      <w:proofErr w:type="spellEnd"/>
      <w:r w:rsidR="00CD5746" w:rsidRPr="00AB2C9F">
        <w:rPr>
          <w:lang w:val="en-US"/>
        </w:rPr>
        <w:t xml:space="preserve"> </w:t>
      </w:r>
      <w:r w:rsidRPr="00AB2C9F">
        <w:rPr>
          <w:lang w:val="en-US"/>
        </w:rPr>
        <w:t>M&amp;E framework</w:t>
      </w:r>
      <w:r w:rsidR="00B6261A" w:rsidRPr="00AB2C9F">
        <w:rPr>
          <w:lang w:val="en-US"/>
        </w:rPr>
        <w:t xml:space="preserve"> and database; </w:t>
      </w:r>
      <w:proofErr w:type="spellStart"/>
      <w:r w:rsidR="00B6261A" w:rsidRPr="00AB2C9F">
        <w:rPr>
          <w:lang w:val="en-US"/>
        </w:rPr>
        <w:t>analyse</w:t>
      </w:r>
      <w:proofErr w:type="spellEnd"/>
      <w:r w:rsidR="00B6261A" w:rsidRPr="00AB2C9F">
        <w:rPr>
          <w:lang w:val="en-US"/>
        </w:rPr>
        <w:t xml:space="preserve"> and aggregate findings.</w:t>
      </w:r>
    </w:p>
    <w:p w14:paraId="0974362F" w14:textId="1D2CB1BA" w:rsidR="00CD5746" w:rsidRPr="00AB2C9F" w:rsidRDefault="00CD5746" w:rsidP="00AB2C9F">
      <w:pPr>
        <w:pStyle w:val="ListParagraph"/>
        <w:numPr>
          <w:ilvl w:val="0"/>
          <w:numId w:val="21"/>
        </w:numPr>
        <w:spacing w:before="100" w:beforeAutospacing="1" w:after="100" w:afterAutospacing="1"/>
      </w:pPr>
      <w:r w:rsidRPr="00AB2C9F">
        <w:rPr>
          <w:lang w:val="en-US"/>
        </w:rPr>
        <w:t xml:space="preserve">Research and identify M&amp;E operational best practices to improve SeyCCAT practice and systems and develop an M&amp;E policy, to be in line with best practices. </w:t>
      </w:r>
    </w:p>
    <w:p w14:paraId="01CB8965" w14:textId="28E19763" w:rsidR="00AA0ED7" w:rsidRPr="00AB2C9F" w:rsidRDefault="00AA0ED7" w:rsidP="00AB2C9F">
      <w:pPr>
        <w:pStyle w:val="ListParagraph"/>
        <w:numPr>
          <w:ilvl w:val="0"/>
          <w:numId w:val="21"/>
        </w:numPr>
        <w:spacing w:before="100" w:beforeAutospacing="1" w:after="100" w:afterAutospacing="1"/>
      </w:pPr>
      <w:r w:rsidRPr="00AB2C9F">
        <w:t xml:space="preserve">Develop relevant </w:t>
      </w:r>
      <w:r w:rsidR="00CD5746" w:rsidRPr="00AB2C9F">
        <w:rPr>
          <w:lang w:val="en-US"/>
        </w:rPr>
        <w:t>standardized data collection tools</w:t>
      </w:r>
      <w:r w:rsidRPr="00AB2C9F">
        <w:t>,</w:t>
      </w:r>
      <w:r w:rsidR="00CD5746" w:rsidRPr="00AB2C9F">
        <w:rPr>
          <w:lang w:val="en-US"/>
        </w:rPr>
        <w:t xml:space="preserve"> methodologies and</w:t>
      </w:r>
      <w:r w:rsidRPr="00AB2C9F">
        <w:t xml:space="preserve"> measurement</w:t>
      </w:r>
      <w:r w:rsidR="00CD5746" w:rsidRPr="00AB2C9F">
        <w:rPr>
          <w:lang w:val="en-US"/>
        </w:rPr>
        <w:t xml:space="preserve">, data quality and assurance </w:t>
      </w:r>
      <w:r w:rsidRPr="00AB2C9F">
        <w:t xml:space="preserve">for SeyCCAT. </w:t>
      </w:r>
    </w:p>
    <w:p w14:paraId="7179761F" w14:textId="316A86AC" w:rsidR="00B6261A" w:rsidRPr="00AB2C9F" w:rsidRDefault="00B6261A" w:rsidP="00AB2C9F">
      <w:pPr>
        <w:numPr>
          <w:ilvl w:val="0"/>
          <w:numId w:val="21"/>
        </w:numPr>
        <w:spacing w:before="100" w:beforeAutospacing="1" w:after="90"/>
      </w:pPr>
      <w:r w:rsidRPr="00AB2C9F">
        <w:t>Lead role in data collection, collation, storage, analysis, and reporting, ensuring that data is of high quality and audit worthy.</w:t>
      </w:r>
    </w:p>
    <w:p w14:paraId="39B913FA" w14:textId="2E1EC9BE" w:rsidR="00CD5746" w:rsidRPr="00AB2C9F" w:rsidRDefault="00CD5746" w:rsidP="00AB2C9F">
      <w:pPr>
        <w:pStyle w:val="ListParagraph"/>
        <w:numPr>
          <w:ilvl w:val="0"/>
          <w:numId w:val="21"/>
        </w:numPr>
        <w:spacing w:before="100" w:beforeAutospacing="1" w:after="100" w:afterAutospacing="1"/>
      </w:pPr>
      <w:r w:rsidRPr="00AB2C9F">
        <w:rPr>
          <w:lang w:val="en-US"/>
        </w:rPr>
        <w:lastRenderedPageBreak/>
        <w:t>Contribute to the evaluation planning for project/programme reviews and evaluations set by the CEO</w:t>
      </w:r>
      <w:r w:rsidR="004E5CDF">
        <w:rPr>
          <w:lang w:val="en-US"/>
        </w:rPr>
        <w:t>.</w:t>
      </w:r>
    </w:p>
    <w:p w14:paraId="15A205E2" w14:textId="77777777" w:rsidR="006365FB" w:rsidRPr="00AB2C9F" w:rsidRDefault="00CD5746" w:rsidP="00AB2C9F">
      <w:pPr>
        <w:pStyle w:val="ListParagraph"/>
        <w:numPr>
          <w:ilvl w:val="0"/>
          <w:numId w:val="21"/>
        </w:numPr>
        <w:spacing w:before="100" w:beforeAutospacing="1" w:after="100" w:afterAutospacing="1"/>
      </w:pPr>
      <w:r w:rsidRPr="00AB2C9F">
        <w:rPr>
          <w:lang w:val="en-US"/>
        </w:rPr>
        <w:t>Prepare presentations briefings, including performance monitoring charts and tables on all components of SeyCCAT.</w:t>
      </w:r>
    </w:p>
    <w:p w14:paraId="521DA12B" w14:textId="77777777" w:rsidR="006365FB" w:rsidRPr="00AB2C9F" w:rsidRDefault="006365FB" w:rsidP="00AB2C9F">
      <w:pPr>
        <w:pStyle w:val="ListParagraph"/>
        <w:numPr>
          <w:ilvl w:val="0"/>
          <w:numId w:val="21"/>
        </w:numPr>
        <w:spacing w:before="100" w:beforeAutospacing="1" w:after="100" w:afterAutospacing="1"/>
      </w:pPr>
      <w:r w:rsidRPr="00AB2C9F">
        <w:rPr>
          <w:lang w:val="en-US"/>
        </w:rPr>
        <w:t xml:space="preserve">Assist in the compilation and drafting of the annual work plan and the annual progress report. </w:t>
      </w:r>
    </w:p>
    <w:p w14:paraId="79FA5A07" w14:textId="77777777" w:rsidR="006365FB" w:rsidRPr="00AB2C9F" w:rsidRDefault="006365FB" w:rsidP="00AB2C9F">
      <w:pPr>
        <w:pStyle w:val="ListParagraph"/>
        <w:numPr>
          <w:ilvl w:val="0"/>
          <w:numId w:val="21"/>
        </w:numPr>
        <w:spacing w:before="100" w:beforeAutospacing="1" w:after="100" w:afterAutospacing="1"/>
      </w:pPr>
      <w:r w:rsidRPr="00AB2C9F">
        <w:rPr>
          <w:lang w:val="en-US"/>
        </w:rPr>
        <w:t xml:space="preserve">Propose and develop mechanisms for compilation, dissemination and uptake of lessons learnt, thereby linking evaluation findings and recommendations to future programme/project planning and implementation. </w:t>
      </w:r>
    </w:p>
    <w:p w14:paraId="199EEF8F" w14:textId="6E2E5C95" w:rsidR="00B6261A" w:rsidRPr="00AB2C9F" w:rsidRDefault="00CD5746" w:rsidP="00AB2C9F">
      <w:pPr>
        <w:pStyle w:val="ListParagraph"/>
        <w:numPr>
          <w:ilvl w:val="0"/>
          <w:numId w:val="21"/>
        </w:numPr>
        <w:spacing w:before="100" w:beforeAutospacing="1" w:after="100" w:afterAutospacing="1"/>
      </w:pPr>
      <w:r w:rsidRPr="00AB2C9F">
        <w:rPr>
          <w:shd w:val="clear" w:color="auto" w:fill="FFFFFF"/>
        </w:rPr>
        <w:t>Conduct regular data quality audits and follow-up compliance.</w:t>
      </w:r>
    </w:p>
    <w:p w14:paraId="01591120" w14:textId="114CC195" w:rsidR="00B6261A" w:rsidRPr="00AB2C9F" w:rsidRDefault="00B6261A" w:rsidP="00AB2C9F">
      <w:pPr>
        <w:numPr>
          <w:ilvl w:val="0"/>
          <w:numId w:val="21"/>
        </w:numPr>
        <w:spacing w:before="100" w:beforeAutospacing="1" w:after="90"/>
      </w:pPr>
      <w:r w:rsidRPr="00AB2C9F">
        <w:t>Provide mentoring to staff to ensure the implementation of strong M&amp;E systems.</w:t>
      </w:r>
    </w:p>
    <w:p w14:paraId="431848E1" w14:textId="37B6D119" w:rsidR="00B6261A" w:rsidRPr="00AB2C9F" w:rsidRDefault="004E5CDF" w:rsidP="00AB2C9F">
      <w:pPr>
        <w:numPr>
          <w:ilvl w:val="0"/>
          <w:numId w:val="21"/>
        </w:numPr>
        <w:spacing w:before="100" w:beforeAutospacing="1" w:after="90"/>
      </w:pPr>
      <w:r>
        <w:rPr>
          <w:lang w:val="en-US"/>
        </w:rPr>
        <w:t>Undertake</w:t>
      </w:r>
      <w:r w:rsidR="00B6261A" w:rsidRPr="00AB2C9F">
        <w:t xml:space="preserve"> mid-term project review, impact assessment, final evaluation, develop project Performance Monitoring Plan with relevant data collection systems</w:t>
      </w:r>
      <w:r w:rsidR="00B6261A" w:rsidRPr="00AB2C9F">
        <w:rPr>
          <w:lang w:val="en-US"/>
        </w:rPr>
        <w:t>.</w:t>
      </w:r>
    </w:p>
    <w:p w14:paraId="0DDB283E" w14:textId="0BDF52E2" w:rsidR="00AA0ED7" w:rsidRPr="00AB2C9F" w:rsidRDefault="00AA0ED7" w:rsidP="00AB2C9F">
      <w:pPr>
        <w:spacing w:before="100" w:beforeAutospacing="1" w:after="100" w:afterAutospacing="1"/>
        <w:ind w:firstLine="360"/>
        <w:rPr>
          <w:b/>
          <w:bCs/>
          <w:u w:val="single"/>
        </w:rPr>
      </w:pPr>
      <w:r w:rsidRPr="00AB2C9F">
        <w:rPr>
          <w:b/>
          <w:bCs/>
          <w:u w:val="single"/>
        </w:rPr>
        <w:t xml:space="preserve">Blue Grants Fund </w:t>
      </w:r>
    </w:p>
    <w:p w14:paraId="4037ED1D" w14:textId="7A51467C" w:rsidR="0085480D" w:rsidRPr="00AB2C9F" w:rsidRDefault="004E5CDF" w:rsidP="00AB2C9F">
      <w:pPr>
        <w:pStyle w:val="ListParagraph"/>
        <w:numPr>
          <w:ilvl w:val="0"/>
          <w:numId w:val="21"/>
        </w:numPr>
        <w:spacing w:before="100" w:beforeAutospacing="1" w:after="100" w:afterAutospacing="1"/>
      </w:pPr>
      <w:r>
        <w:rPr>
          <w:lang w:val="en-US"/>
        </w:rPr>
        <w:t>Develop</w:t>
      </w:r>
      <w:r w:rsidR="0085480D" w:rsidRPr="00AB2C9F">
        <w:t xml:space="preserve"> an M&amp;E plan for </w:t>
      </w:r>
      <w:r w:rsidR="00AA0ED7" w:rsidRPr="00AB2C9F">
        <w:t>projects</w:t>
      </w:r>
      <w:r w:rsidR="00B6261A" w:rsidRPr="00AB2C9F">
        <w:rPr>
          <w:lang w:val="en-US"/>
        </w:rPr>
        <w:t xml:space="preserve"> funded under the Blue Grants Fund</w:t>
      </w:r>
      <w:r w:rsidR="0085480D" w:rsidRPr="00AB2C9F">
        <w:t xml:space="preserve">. </w:t>
      </w:r>
    </w:p>
    <w:p w14:paraId="7C6CFF45" w14:textId="613AD88C" w:rsidR="0085480D" w:rsidRPr="00AB2C9F" w:rsidRDefault="0085480D" w:rsidP="00AB2C9F">
      <w:pPr>
        <w:numPr>
          <w:ilvl w:val="0"/>
          <w:numId w:val="21"/>
        </w:numPr>
        <w:spacing w:before="100" w:beforeAutospacing="1" w:after="100" w:afterAutospacing="1"/>
      </w:pPr>
      <w:r w:rsidRPr="00AB2C9F">
        <w:t xml:space="preserve">Support and maintain quality assurance of monitoring and evaluation standards of project proponents. </w:t>
      </w:r>
    </w:p>
    <w:p w14:paraId="33C05B2B" w14:textId="6B2148D7" w:rsidR="0085480D" w:rsidRPr="00AB2C9F" w:rsidRDefault="0085480D" w:rsidP="00AB2C9F">
      <w:pPr>
        <w:numPr>
          <w:ilvl w:val="0"/>
          <w:numId w:val="21"/>
        </w:numPr>
        <w:spacing w:before="100" w:beforeAutospacing="1" w:after="100" w:afterAutospacing="1"/>
      </w:pPr>
      <w:r w:rsidRPr="00AB2C9F">
        <w:t>Support and implement the Monitoring and Evaluation plan ensuring monitoring of all projects based on periodical and needs-based intervals.</w:t>
      </w:r>
    </w:p>
    <w:p w14:paraId="76F44A33" w14:textId="0C3F7427" w:rsidR="004B1DC9" w:rsidRPr="00AB2C9F" w:rsidRDefault="004B1DC9" w:rsidP="00AB2C9F">
      <w:pPr>
        <w:numPr>
          <w:ilvl w:val="0"/>
          <w:numId w:val="21"/>
        </w:numPr>
        <w:spacing w:before="100" w:beforeAutospacing="1" w:after="100" w:afterAutospacing="1"/>
      </w:pPr>
      <w:r w:rsidRPr="00AB2C9F">
        <w:rPr>
          <w:lang w:val="en-US"/>
        </w:rPr>
        <w:t xml:space="preserve">Support the development of </w:t>
      </w:r>
      <w:r w:rsidRPr="00AB2C9F">
        <w:t xml:space="preserve">baseline data for each </w:t>
      </w:r>
      <w:r w:rsidR="004E5CDF">
        <w:rPr>
          <w:lang w:val="en-US"/>
        </w:rPr>
        <w:t xml:space="preserve">fund’s </w:t>
      </w:r>
      <w:r w:rsidRPr="00AB2C9F">
        <w:t>component and for all indicators</w:t>
      </w:r>
      <w:r w:rsidR="004E5CDF">
        <w:rPr>
          <w:lang w:val="en-US"/>
        </w:rPr>
        <w:t>.</w:t>
      </w:r>
    </w:p>
    <w:p w14:paraId="667700B5" w14:textId="779D2CFD" w:rsidR="0085480D" w:rsidRPr="00AB2C9F" w:rsidRDefault="0085480D" w:rsidP="00AB2C9F">
      <w:pPr>
        <w:numPr>
          <w:ilvl w:val="0"/>
          <w:numId w:val="21"/>
        </w:numPr>
        <w:spacing w:before="100" w:beforeAutospacing="1" w:after="100" w:afterAutospacing="1"/>
      </w:pPr>
      <w:r w:rsidRPr="00AB2C9F">
        <w:t xml:space="preserve">Undertakes </w:t>
      </w:r>
      <w:r w:rsidR="00A5565E" w:rsidRPr="00AB2C9F">
        <w:t>periodical</w:t>
      </w:r>
      <w:r w:rsidRPr="00AB2C9F">
        <w:t xml:space="preserve"> monitoring visits to SeyCCAT-funded project locations to monitor and collect relevant data related to project activities using the range of monitoring tools and monitoring frameworks including qualitative data collection through profiling of SeyCCAT-project beneficiaries.</w:t>
      </w:r>
    </w:p>
    <w:p w14:paraId="5B5338B1" w14:textId="29F8188A" w:rsidR="00A5565E" w:rsidRPr="00AB2C9F" w:rsidRDefault="00A5565E" w:rsidP="00AB2C9F">
      <w:pPr>
        <w:pStyle w:val="ListParagraph"/>
        <w:numPr>
          <w:ilvl w:val="0"/>
          <w:numId w:val="21"/>
        </w:numPr>
      </w:pPr>
      <w:r w:rsidRPr="00AB2C9F">
        <w:t xml:space="preserve">Assist in routine M&amp;E analysis which includes regular review of the indicators, deliverables and lessons learned, among other categories. </w:t>
      </w:r>
    </w:p>
    <w:p w14:paraId="74719632" w14:textId="77777777" w:rsidR="005A0F25" w:rsidRPr="00AB2C9F" w:rsidRDefault="005A0F25" w:rsidP="00AB2C9F">
      <w:pPr>
        <w:numPr>
          <w:ilvl w:val="0"/>
          <w:numId w:val="21"/>
        </w:numPr>
        <w:spacing w:before="100" w:beforeAutospacing="1" w:after="100" w:afterAutospacing="1"/>
      </w:pPr>
      <w:r w:rsidRPr="00AB2C9F">
        <w:t>Prepare presentations and briefings including performance monitoring charts and tables on all components of the project.      </w:t>
      </w:r>
    </w:p>
    <w:p w14:paraId="6CC5B939" w14:textId="77777777" w:rsidR="00B6261A" w:rsidRPr="00AB2C9F" w:rsidRDefault="00B6261A" w:rsidP="00AB2C9F">
      <w:pPr>
        <w:numPr>
          <w:ilvl w:val="0"/>
          <w:numId w:val="21"/>
        </w:numPr>
        <w:spacing w:before="100" w:beforeAutospacing="1" w:after="90"/>
      </w:pPr>
      <w:r w:rsidRPr="00AB2C9F">
        <w:t>Design and manage gender-disaggregated beneficiary monitoring and database systems.</w:t>
      </w:r>
    </w:p>
    <w:p w14:paraId="6EDCE47B" w14:textId="77777777" w:rsidR="00B6261A" w:rsidRPr="00AB2C9F" w:rsidRDefault="00B6261A" w:rsidP="00AB2C9F">
      <w:pPr>
        <w:numPr>
          <w:ilvl w:val="0"/>
          <w:numId w:val="21"/>
        </w:numPr>
        <w:spacing w:before="100" w:beforeAutospacing="1" w:after="150"/>
      </w:pPr>
      <w:r w:rsidRPr="00AB2C9F">
        <w:t>Identify lessons learned and develop case studies to capture qualitative outputs of the project.</w:t>
      </w:r>
    </w:p>
    <w:p w14:paraId="4006B776" w14:textId="33A18615" w:rsidR="00B6261A" w:rsidRPr="00AB2C9F" w:rsidRDefault="00B6261A" w:rsidP="00AB2C9F">
      <w:pPr>
        <w:numPr>
          <w:ilvl w:val="0"/>
          <w:numId w:val="21"/>
        </w:numPr>
        <w:spacing w:before="100" w:beforeAutospacing="1" w:after="150"/>
      </w:pPr>
      <w:r w:rsidRPr="00AB2C9F">
        <w:t xml:space="preserve">Provide advice to the </w:t>
      </w:r>
      <w:r w:rsidR="004B1DC9" w:rsidRPr="00AB2C9F">
        <w:rPr>
          <w:lang w:val="en-US"/>
        </w:rPr>
        <w:t>CEO</w:t>
      </w:r>
      <w:r w:rsidRPr="00AB2C9F">
        <w:t xml:space="preserve"> on improving </w:t>
      </w:r>
      <w:r w:rsidR="004B1DC9" w:rsidRPr="00AB2C9F">
        <w:rPr>
          <w:lang w:val="en-US"/>
        </w:rPr>
        <w:t>BGF’s performance</w:t>
      </w:r>
      <w:r w:rsidRPr="00AB2C9F">
        <w:t xml:space="preserve"> using M&amp;E findings.</w:t>
      </w:r>
    </w:p>
    <w:p w14:paraId="1A870358" w14:textId="744E306D" w:rsidR="004B1DC9" w:rsidRPr="00C86C41" w:rsidRDefault="00B6261A" w:rsidP="00AB2C9F">
      <w:pPr>
        <w:numPr>
          <w:ilvl w:val="0"/>
          <w:numId w:val="21"/>
        </w:numPr>
        <w:spacing w:before="100" w:beforeAutospacing="1" w:after="150"/>
      </w:pPr>
      <w:r w:rsidRPr="00AB2C9F">
        <w:t xml:space="preserve">Support </w:t>
      </w:r>
      <w:r w:rsidR="004B1DC9" w:rsidRPr="00AB2C9F">
        <w:rPr>
          <w:lang w:val="en-US"/>
        </w:rPr>
        <w:t>Fund’s</w:t>
      </w:r>
      <w:r w:rsidRPr="00AB2C9F">
        <w:t xml:space="preserve"> progress reporting</w:t>
      </w:r>
      <w:r w:rsidR="004E5CDF">
        <w:rPr>
          <w:lang w:val="en-US"/>
        </w:rPr>
        <w:t>.</w:t>
      </w:r>
    </w:p>
    <w:p w14:paraId="76A4C6FF" w14:textId="7ABF0995" w:rsidR="00C86C41" w:rsidRPr="00AB2C9F" w:rsidRDefault="00C86C41" w:rsidP="00AB2C9F">
      <w:pPr>
        <w:numPr>
          <w:ilvl w:val="0"/>
          <w:numId w:val="21"/>
        </w:numPr>
        <w:spacing w:before="100" w:beforeAutospacing="1" w:after="150"/>
      </w:pPr>
      <w:r>
        <w:rPr>
          <w:lang w:val="en-US"/>
        </w:rPr>
        <w:t>Assist the Executive Assistant and Blue Grants Coordinator with the smooth running of the Blue Grants fund, includes administration, relationship management and expert reviews.</w:t>
      </w:r>
    </w:p>
    <w:p w14:paraId="26FABDDE" w14:textId="63F07360" w:rsidR="004B1DC9" w:rsidRPr="00AB2C9F" w:rsidRDefault="004B1DC9" w:rsidP="00AB2C9F">
      <w:pPr>
        <w:spacing w:before="100" w:beforeAutospacing="1" w:after="150"/>
        <w:ind w:left="720" w:firstLine="720"/>
        <w:rPr>
          <w:u w:val="single"/>
          <w:lang w:val="en-US"/>
        </w:rPr>
      </w:pPr>
      <w:r w:rsidRPr="00AB2C9F">
        <w:rPr>
          <w:u w:val="single"/>
          <w:lang w:val="en-US"/>
        </w:rPr>
        <w:t xml:space="preserve">Supporting </w:t>
      </w:r>
      <w:proofErr w:type="spellStart"/>
      <w:r w:rsidRPr="00AB2C9F">
        <w:rPr>
          <w:u w:val="single"/>
          <w:lang w:val="en-US"/>
        </w:rPr>
        <w:t>SeyCCAT’s</w:t>
      </w:r>
      <w:proofErr w:type="spellEnd"/>
      <w:r w:rsidRPr="00AB2C9F">
        <w:rPr>
          <w:u w:val="single"/>
          <w:lang w:val="en-US"/>
        </w:rPr>
        <w:t xml:space="preserve"> grantees</w:t>
      </w:r>
    </w:p>
    <w:p w14:paraId="4F5DEC7A" w14:textId="77777777" w:rsidR="005A0F25" w:rsidRPr="00AB2C9F" w:rsidRDefault="005A0F25" w:rsidP="00AB2C9F">
      <w:pPr>
        <w:pStyle w:val="ListParagraph"/>
        <w:numPr>
          <w:ilvl w:val="0"/>
          <w:numId w:val="21"/>
        </w:numPr>
      </w:pPr>
      <w:r w:rsidRPr="00AB2C9F">
        <w:t xml:space="preserve">Work closely with the SeyCCAT grantees and potential grantees in providing M&amp;E support and assisting with the successful design and delivery. </w:t>
      </w:r>
    </w:p>
    <w:p w14:paraId="7448C341" w14:textId="733CCB30" w:rsidR="004B1DC9" w:rsidRPr="00AB2C9F" w:rsidRDefault="004B1DC9" w:rsidP="00AB2C9F">
      <w:pPr>
        <w:pStyle w:val="ListParagraph"/>
        <w:numPr>
          <w:ilvl w:val="0"/>
          <w:numId w:val="21"/>
        </w:numPr>
      </w:pPr>
      <w:r w:rsidRPr="00AB2C9F">
        <w:rPr>
          <w:lang w:val="en-US"/>
        </w:rPr>
        <w:t>Support the d</w:t>
      </w:r>
      <w:r w:rsidR="005A0F25" w:rsidRPr="00AB2C9F">
        <w:t xml:space="preserve">evelopment of baseline and target indicators for each project and M&amp;E action plan for each project in close coordination with project </w:t>
      </w:r>
      <w:r w:rsidR="004E5CDF">
        <w:rPr>
          <w:lang w:val="en-US"/>
        </w:rPr>
        <w:t>leads.</w:t>
      </w:r>
    </w:p>
    <w:p w14:paraId="3D6C8957" w14:textId="77777777" w:rsidR="004B1DC9" w:rsidRPr="00AB2C9F" w:rsidRDefault="004B1DC9" w:rsidP="00AB2C9F">
      <w:pPr>
        <w:pStyle w:val="ListParagraph"/>
        <w:numPr>
          <w:ilvl w:val="0"/>
          <w:numId w:val="21"/>
        </w:numPr>
      </w:pPr>
      <w:r w:rsidRPr="00AB2C9F">
        <w:t>Review progress report submitted by grantees and provide feedback</w:t>
      </w:r>
      <w:r w:rsidRPr="00AB2C9F">
        <w:rPr>
          <w:lang w:val="en-US"/>
        </w:rPr>
        <w:t>.</w:t>
      </w:r>
    </w:p>
    <w:p w14:paraId="0E390B20" w14:textId="479A1749" w:rsidR="004B1DC9" w:rsidRPr="00AB2C9F" w:rsidRDefault="004B1DC9" w:rsidP="00AB2C9F">
      <w:pPr>
        <w:pStyle w:val="ListParagraph"/>
        <w:numPr>
          <w:ilvl w:val="0"/>
          <w:numId w:val="21"/>
        </w:numPr>
      </w:pPr>
      <w:r w:rsidRPr="00AB2C9F">
        <w:rPr>
          <w:lang w:val="en-US"/>
        </w:rPr>
        <w:lastRenderedPageBreak/>
        <w:t xml:space="preserve">Provide advice to the project lead on improving project’s performance using M&amp;E findings. </w:t>
      </w:r>
    </w:p>
    <w:p w14:paraId="7D7C1D56" w14:textId="47B7D636" w:rsidR="004B1DC9" w:rsidRPr="00AB2C9F" w:rsidRDefault="004B1DC9" w:rsidP="00AB2C9F">
      <w:pPr>
        <w:pStyle w:val="ListParagraph"/>
        <w:numPr>
          <w:ilvl w:val="0"/>
          <w:numId w:val="21"/>
        </w:numPr>
      </w:pPr>
      <w:r w:rsidRPr="00AB2C9F">
        <w:rPr>
          <w:lang w:val="en-US"/>
        </w:rPr>
        <w:t xml:space="preserve">Provide capacity-building support for project proponents in all areas related to the management and regular </w:t>
      </w:r>
      <w:proofErr w:type="spellStart"/>
      <w:r w:rsidRPr="00AB2C9F">
        <w:rPr>
          <w:lang w:val="en-US"/>
        </w:rPr>
        <w:t>monitoing</w:t>
      </w:r>
      <w:proofErr w:type="spellEnd"/>
      <w:r w:rsidRPr="00AB2C9F">
        <w:rPr>
          <w:lang w:val="en-US"/>
        </w:rPr>
        <w:t xml:space="preserve"> and evaluation of their own activities.</w:t>
      </w:r>
    </w:p>
    <w:p w14:paraId="2488ED60" w14:textId="77777777" w:rsidR="005A0F25" w:rsidRPr="00AB2C9F" w:rsidRDefault="005A0F25" w:rsidP="00AB2C9F">
      <w:pPr>
        <w:pStyle w:val="ListParagraph"/>
        <w:numPr>
          <w:ilvl w:val="0"/>
          <w:numId w:val="21"/>
        </w:numPr>
      </w:pPr>
      <w:r w:rsidRPr="00AB2C9F">
        <w:t xml:space="preserve">Ensure gender and youth mainstreaming in projects, where possible and track gender and youth outcomes reported by projects, when available. </w:t>
      </w:r>
    </w:p>
    <w:p w14:paraId="163CB881" w14:textId="3C3CE8DB" w:rsidR="005A0F25" w:rsidRPr="00AB2C9F" w:rsidRDefault="005A0F25" w:rsidP="00AB2C9F">
      <w:pPr>
        <w:pStyle w:val="ListParagraph"/>
        <w:numPr>
          <w:ilvl w:val="0"/>
          <w:numId w:val="21"/>
        </w:numPr>
      </w:pPr>
      <w:r w:rsidRPr="00AB2C9F">
        <w:t>Submit all M&amp;E related documents t</w:t>
      </w:r>
      <w:r w:rsidR="004B1DC9" w:rsidRPr="00AB2C9F">
        <w:rPr>
          <w:lang w:val="en-US"/>
        </w:rPr>
        <w:t>o the CEO</w:t>
      </w:r>
      <w:r w:rsidRPr="00AB2C9F">
        <w:t>.</w:t>
      </w:r>
    </w:p>
    <w:p w14:paraId="4CCA5208" w14:textId="47A1C57C" w:rsidR="005A0F25" w:rsidRPr="00AB2C9F" w:rsidRDefault="005A0F25" w:rsidP="00AB2C9F">
      <w:pPr>
        <w:pStyle w:val="ListParagraph"/>
        <w:numPr>
          <w:ilvl w:val="0"/>
          <w:numId w:val="21"/>
        </w:numPr>
      </w:pPr>
      <w:r w:rsidRPr="00AB2C9F">
        <w:t>Ensure systemic capturing of key lessons learnt generated by the project through feasibility studies, research, surveys as well as other primary and secondary sources to produce knowledge-based products.</w:t>
      </w:r>
    </w:p>
    <w:p w14:paraId="7E3847E1" w14:textId="3050646C" w:rsidR="005A0F25" w:rsidRPr="00AB2C9F" w:rsidRDefault="005A0F25" w:rsidP="00AB2C9F"/>
    <w:p w14:paraId="17296325" w14:textId="2E76D803" w:rsidR="005A0F25" w:rsidRPr="00AB2C9F" w:rsidRDefault="005A0F25" w:rsidP="00AB2C9F">
      <w:pPr>
        <w:ind w:left="360"/>
        <w:rPr>
          <w:b/>
          <w:bCs/>
        </w:rPr>
      </w:pPr>
      <w:r w:rsidRPr="00AB2C9F">
        <w:rPr>
          <w:b/>
          <w:bCs/>
        </w:rPr>
        <w:t xml:space="preserve">SeyCCAT funded/managed projects </w:t>
      </w:r>
    </w:p>
    <w:p w14:paraId="173DD06A" w14:textId="520756EF" w:rsidR="004B1DC9" w:rsidRPr="00AB2C9F" w:rsidRDefault="004B1DC9" w:rsidP="00AB2C9F">
      <w:pPr>
        <w:numPr>
          <w:ilvl w:val="0"/>
          <w:numId w:val="22"/>
        </w:numPr>
        <w:spacing w:before="100" w:beforeAutospacing="1" w:after="100" w:afterAutospacing="1"/>
      </w:pPr>
      <w:r w:rsidRPr="00AB2C9F">
        <w:rPr>
          <w:shd w:val="clear" w:color="auto" w:fill="FFFFFF"/>
        </w:rPr>
        <w:t xml:space="preserve">Support the development of an M&amp;E and Learning Plan to be used by all </w:t>
      </w:r>
      <w:r w:rsidR="009E126E">
        <w:rPr>
          <w:shd w:val="clear" w:color="auto" w:fill="FFFFFF"/>
          <w:lang w:val="en-US"/>
        </w:rPr>
        <w:t xml:space="preserve">grants and project </w:t>
      </w:r>
      <w:r w:rsidRPr="00AB2C9F">
        <w:rPr>
          <w:shd w:val="clear" w:color="auto" w:fill="FFFFFF"/>
        </w:rPr>
        <w:t xml:space="preserve">managers to undertake periodic monitoring, evaluation and learning activities during the </w:t>
      </w:r>
      <w:r w:rsidR="004E5CDF">
        <w:rPr>
          <w:shd w:val="clear" w:color="auto" w:fill="FFFFFF"/>
          <w:lang w:val="en-US"/>
        </w:rPr>
        <w:t>2021 - 2024</w:t>
      </w:r>
      <w:r w:rsidRPr="00AB2C9F">
        <w:rPr>
          <w:shd w:val="clear" w:color="auto" w:fill="FFFFFF"/>
        </w:rPr>
        <w:t>.</w:t>
      </w:r>
    </w:p>
    <w:p w14:paraId="4CDA4F88" w14:textId="1CE4D048" w:rsidR="005A0F25" w:rsidRPr="00AB2C9F" w:rsidRDefault="004E5CDF" w:rsidP="00AB2C9F">
      <w:pPr>
        <w:numPr>
          <w:ilvl w:val="0"/>
          <w:numId w:val="22"/>
        </w:numPr>
        <w:spacing w:before="100" w:beforeAutospacing="1" w:after="100" w:afterAutospacing="1"/>
      </w:pPr>
      <w:r>
        <w:rPr>
          <w:lang w:val="en-US"/>
        </w:rPr>
        <w:t xml:space="preserve">Support the implementation of </w:t>
      </w:r>
      <w:r w:rsidR="005A0F25" w:rsidRPr="00AB2C9F">
        <w:t>monitoring and evaluation plans</w:t>
      </w:r>
      <w:r>
        <w:rPr>
          <w:lang w:val="en-US"/>
        </w:rPr>
        <w:t xml:space="preserve">, including </w:t>
      </w:r>
      <w:r w:rsidR="004B1DC9" w:rsidRPr="00AB2C9F">
        <w:t>indicator selection, target setting, reporting, database management, and developing M&amp;E and/ performance monitoring plans</w:t>
      </w:r>
      <w:r w:rsidR="004B1DC9" w:rsidRPr="00AB2C9F">
        <w:rPr>
          <w:lang w:val="en-US"/>
        </w:rPr>
        <w:t xml:space="preserve">, </w:t>
      </w:r>
      <w:r w:rsidR="005A0F25" w:rsidRPr="00AB2C9F">
        <w:t xml:space="preserve">in coordination with project </w:t>
      </w:r>
      <w:r w:rsidR="004B1DC9" w:rsidRPr="00AB2C9F">
        <w:rPr>
          <w:lang w:val="en-US"/>
        </w:rPr>
        <w:t>manager.</w:t>
      </w:r>
    </w:p>
    <w:p w14:paraId="4B835D1B" w14:textId="194879D5" w:rsidR="004B1DC9" w:rsidRPr="00AB2C9F" w:rsidRDefault="005A0F25" w:rsidP="00AB2C9F">
      <w:pPr>
        <w:numPr>
          <w:ilvl w:val="0"/>
          <w:numId w:val="22"/>
        </w:numPr>
        <w:spacing w:before="100" w:beforeAutospacing="1" w:after="100" w:afterAutospacing="1"/>
      </w:pPr>
      <w:r w:rsidRPr="00AB2C9F">
        <w:t>Provide support to Project Manager/project team in designing and implementing a methodology for establishing a project baseline survey.</w:t>
      </w:r>
    </w:p>
    <w:p w14:paraId="1EB1C5AB" w14:textId="77777777" w:rsidR="004B1DC9" w:rsidRPr="00AB2C9F" w:rsidRDefault="004B1DC9" w:rsidP="00AB2C9F">
      <w:pPr>
        <w:numPr>
          <w:ilvl w:val="0"/>
          <w:numId w:val="22"/>
        </w:numPr>
        <w:spacing w:before="100" w:beforeAutospacing="1" w:after="100" w:afterAutospacing="1"/>
      </w:pPr>
      <w:r w:rsidRPr="00AB2C9F">
        <w:t>Support implementation of data collection and reporting protocols linked to project outcome/component indicators.</w:t>
      </w:r>
    </w:p>
    <w:p w14:paraId="24F8F2D6" w14:textId="153298AA" w:rsidR="004B1DC9" w:rsidRPr="00AB2C9F" w:rsidRDefault="004B1DC9" w:rsidP="00AB2C9F">
      <w:pPr>
        <w:numPr>
          <w:ilvl w:val="0"/>
          <w:numId w:val="22"/>
        </w:numPr>
        <w:spacing w:before="100" w:beforeAutospacing="1" w:after="100" w:afterAutospacing="1"/>
      </w:pPr>
      <w:r w:rsidRPr="00AB2C9F">
        <w:rPr>
          <w:lang w:val="en-US"/>
        </w:rPr>
        <w:t>C</w:t>
      </w:r>
      <w:r w:rsidRPr="00AB2C9F">
        <w:t xml:space="preserve">arry out quarterly informal and annual formal evaluation of the project in coordination with the project </w:t>
      </w:r>
      <w:r w:rsidRPr="00AB2C9F">
        <w:rPr>
          <w:lang w:val="en-US"/>
        </w:rPr>
        <w:t>manager</w:t>
      </w:r>
      <w:r w:rsidRPr="00AB2C9F">
        <w:t>.</w:t>
      </w:r>
    </w:p>
    <w:p w14:paraId="7D88BAAE" w14:textId="4AE96996" w:rsidR="004B1DC9" w:rsidRPr="00AB2C9F" w:rsidRDefault="004B1DC9" w:rsidP="00AB2C9F">
      <w:pPr>
        <w:numPr>
          <w:ilvl w:val="0"/>
          <w:numId w:val="22"/>
        </w:numPr>
        <w:spacing w:before="100" w:beforeAutospacing="1" w:after="100" w:afterAutospacing="1"/>
      </w:pPr>
      <w:r w:rsidRPr="00AB2C9F">
        <w:rPr>
          <w:lang w:val="en-US"/>
        </w:rPr>
        <w:t xml:space="preserve">Support preparation of </w:t>
      </w:r>
      <w:r w:rsidRPr="00AB2C9F">
        <w:t>plan for corrective action and assist Project Manager to realign the project activities and outputs to ensure positive results.</w:t>
      </w:r>
    </w:p>
    <w:p w14:paraId="016E953C" w14:textId="77777777" w:rsidR="004B1DC9" w:rsidRPr="00AB2C9F" w:rsidRDefault="004B1DC9" w:rsidP="00AB2C9F">
      <w:pPr>
        <w:numPr>
          <w:ilvl w:val="0"/>
          <w:numId w:val="22"/>
        </w:numPr>
        <w:spacing w:before="100" w:beforeAutospacing="1" w:after="100" w:afterAutospacing="1"/>
      </w:pPr>
      <w:r w:rsidRPr="00AB2C9F">
        <w:t>Prepare for, and support to, project mid-term and final evaluations, and support to development of management response to the project mid-term and final evaluations.</w:t>
      </w:r>
    </w:p>
    <w:p w14:paraId="0A5FC131" w14:textId="77777777" w:rsidR="004B1DC9" w:rsidRPr="00AB2C9F" w:rsidRDefault="004B1DC9" w:rsidP="00AB2C9F">
      <w:pPr>
        <w:numPr>
          <w:ilvl w:val="0"/>
          <w:numId w:val="22"/>
        </w:numPr>
        <w:spacing w:before="100" w:beforeAutospacing="1" w:after="100" w:afterAutospacing="1"/>
      </w:pPr>
      <w:r w:rsidRPr="00AB2C9F">
        <w:t>Ensure regular follow up to the recommendations of project mid-term and final evaluations.</w:t>
      </w:r>
    </w:p>
    <w:p w14:paraId="1E654C86" w14:textId="77777777" w:rsidR="004B1DC9" w:rsidRPr="00AB2C9F" w:rsidRDefault="004B1DC9" w:rsidP="00AB2C9F">
      <w:pPr>
        <w:numPr>
          <w:ilvl w:val="0"/>
          <w:numId w:val="22"/>
        </w:numPr>
        <w:spacing w:before="100" w:beforeAutospacing="1" w:after="100" w:afterAutospacing="1"/>
      </w:pPr>
      <w:r w:rsidRPr="00AB2C9F">
        <w:rPr>
          <w:lang w:val="en-US"/>
        </w:rPr>
        <w:t>Develop capacity of staff to conduct monitoring, evaluation and learning activities.</w:t>
      </w:r>
    </w:p>
    <w:p w14:paraId="6A2E25EF" w14:textId="77777777" w:rsidR="004B1DC9" w:rsidRPr="00AB2C9F" w:rsidRDefault="004B1DC9" w:rsidP="00AB2C9F">
      <w:pPr>
        <w:numPr>
          <w:ilvl w:val="0"/>
          <w:numId w:val="22"/>
        </w:numPr>
        <w:spacing w:before="100" w:beforeAutospacing="1" w:after="100" w:afterAutospacing="1"/>
      </w:pPr>
      <w:r w:rsidRPr="00AB2C9F">
        <w:rPr>
          <w:lang w:val="en-US"/>
        </w:rPr>
        <w:t>P</w:t>
      </w:r>
      <w:r w:rsidRPr="00AB2C9F">
        <w:t xml:space="preserve">rovide inputs, information and statistics/data for </w:t>
      </w:r>
      <w:r w:rsidRPr="00AB2C9F">
        <w:rPr>
          <w:lang w:val="en-US"/>
        </w:rPr>
        <w:t>reporting requirements to the Project manager.</w:t>
      </w:r>
    </w:p>
    <w:p w14:paraId="4099DC1A" w14:textId="77777777" w:rsidR="00AB2C9F" w:rsidRPr="00AB2C9F" w:rsidRDefault="004B1DC9" w:rsidP="00AB2C9F">
      <w:pPr>
        <w:numPr>
          <w:ilvl w:val="0"/>
          <w:numId w:val="22"/>
        </w:numPr>
        <w:spacing w:before="100" w:beforeAutospacing="1" w:after="100" w:afterAutospacing="1"/>
      </w:pPr>
      <w:r w:rsidRPr="00AB2C9F">
        <w:t>Document important findings, lessons learned and best practices from project implementation.</w:t>
      </w:r>
    </w:p>
    <w:p w14:paraId="6008E977" w14:textId="6281310E" w:rsidR="00AB2C9F" w:rsidRPr="00AB2C9F" w:rsidRDefault="00AB2C9F" w:rsidP="00AB2C9F">
      <w:pPr>
        <w:spacing w:before="100" w:beforeAutospacing="1" w:after="100" w:afterAutospacing="1"/>
        <w:rPr>
          <w:b/>
          <w:bCs/>
          <w:color w:val="333333"/>
          <w:lang w:val="en-US"/>
        </w:rPr>
      </w:pPr>
      <w:r w:rsidRPr="00AB2C9F">
        <w:rPr>
          <w:color w:val="333333"/>
          <w:lang w:val="en-US"/>
        </w:rPr>
        <w:t xml:space="preserve">3. </w:t>
      </w:r>
      <w:r w:rsidRPr="00AB2C9F">
        <w:rPr>
          <w:b/>
          <w:bCs/>
          <w:color w:val="333333"/>
          <w:lang w:val="en-US"/>
        </w:rPr>
        <w:t>Qualifications</w:t>
      </w:r>
    </w:p>
    <w:p w14:paraId="1143DBBA" w14:textId="0CBF7835" w:rsidR="00AB2C9F" w:rsidRPr="00AB2C9F" w:rsidRDefault="00AB2C9F" w:rsidP="00AB2C9F">
      <w:pPr>
        <w:pStyle w:val="ListParagraph"/>
        <w:numPr>
          <w:ilvl w:val="0"/>
          <w:numId w:val="41"/>
        </w:numPr>
        <w:spacing w:before="100" w:beforeAutospacing="1" w:after="100" w:afterAutospacing="1"/>
        <w:rPr>
          <w:color w:val="333333"/>
          <w:lang w:val="en-US"/>
        </w:rPr>
      </w:pPr>
      <w:r w:rsidRPr="00AB2C9F">
        <w:rPr>
          <w:color w:val="333333"/>
          <w:lang w:val="en-US"/>
        </w:rPr>
        <w:t>Bachelor or Graduate degree in environmental studies, natural resources management, planning, management sciences, economics, public policy or management engineering.</w:t>
      </w:r>
    </w:p>
    <w:p w14:paraId="36F77602" w14:textId="77777777" w:rsidR="00AB2C9F" w:rsidRPr="00AB2C9F" w:rsidRDefault="00AB2C9F" w:rsidP="00AB2C9F">
      <w:pPr>
        <w:pStyle w:val="ListParagraph"/>
        <w:numPr>
          <w:ilvl w:val="0"/>
          <w:numId w:val="41"/>
        </w:numPr>
        <w:spacing w:before="100" w:beforeAutospacing="1" w:after="90"/>
        <w:rPr>
          <w:color w:val="333333"/>
        </w:rPr>
      </w:pPr>
      <w:r w:rsidRPr="00AB2C9F">
        <w:rPr>
          <w:color w:val="333333"/>
        </w:rPr>
        <w:t>Experience in strategic planning and performance measurement, including indicator selection, target setting, reporting, database management, and developing M&amp;E and/ performance monitoring plans.</w:t>
      </w:r>
    </w:p>
    <w:p w14:paraId="71A2E332" w14:textId="7FEE4032" w:rsidR="00AB2C9F" w:rsidRPr="00AB2C9F" w:rsidRDefault="00AB2C9F" w:rsidP="00AB2C9F">
      <w:pPr>
        <w:pStyle w:val="ListParagraph"/>
        <w:numPr>
          <w:ilvl w:val="0"/>
          <w:numId w:val="41"/>
        </w:numPr>
        <w:spacing w:before="100" w:beforeAutospacing="1" w:after="100" w:afterAutospacing="1"/>
        <w:rPr>
          <w:color w:val="333333"/>
          <w:lang w:val="en-US"/>
        </w:rPr>
      </w:pPr>
      <w:r w:rsidRPr="00AB2C9F">
        <w:rPr>
          <w:color w:val="333333"/>
          <w:lang w:val="en-US"/>
        </w:rPr>
        <w:t xml:space="preserve">At least 3 years of demonstrated M&amp;E experience in natural resources, development or capacity-building </w:t>
      </w:r>
      <w:proofErr w:type="spellStart"/>
      <w:r w:rsidRPr="00AB2C9F">
        <w:rPr>
          <w:color w:val="333333"/>
          <w:lang w:val="en-US"/>
        </w:rPr>
        <w:t>programmes</w:t>
      </w:r>
      <w:proofErr w:type="spellEnd"/>
      <w:r w:rsidRPr="00AB2C9F">
        <w:rPr>
          <w:color w:val="333333"/>
          <w:lang w:val="en-US"/>
        </w:rPr>
        <w:t xml:space="preserve"> required. </w:t>
      </w:r>
    </w:p>
    <w:p w14:paraId="3E092102" w14:textId="77777777" w:rsidR="00AB2C9F" w:rsidRDefault="00AB2C9F" w:rsidP="00AB2C9F">
      <w:pPr>
        <w:pStyle w:val="ListParagraph"/>
        <w:numPr>
          <w:ilvl w:val="0"/>
          <w:numId w:val="41"/>
        </w:numPr>
        <w:spacing w:before="100" w:beforeAutospacing="1" w:after="90"/>
        <w:rPr>
          <w:color w:val="333333"/>
        </w:rPr>
      </w:pPr>
      <w:r w:rsidRPr="00AB2C9F">
        <w:rPr>
          <w:color w:val="333333"/>
        </w:rPr>
        <w:t>Proven success in designing, implementing and operating project M&amp;E systems from project initiation to closeout stages.</w:t>
      </w:r>
    </w:p>
    <w:p w14:paraId="4F3C7725" w14:textId="77777777" w:rsidR="00AB2C9F" w:rsidRPr="00AB2C9F" w:rsidRDefault="00AB2C9F" w:rsidP="00AB2C9F">
      <w:pPr>
        <w:pStyle w:val="ListParagraph"/>
        <w:numPr>
          <w:ilvl w:val="0"/>
          <w:numId w:val="41"/>
        </w:numPr>
        <w:spacing w:before="100" w:beforeAutospacing="1" w:after="90"/>
        <w:rPr>
          <w:color w:val="333333"/>
        </w:rPr>
      </w:pPr>
      <w:r w:rsidRPr="00AB2C9F">
        <w:rPr>
          <w:color w:val="111111"/>
        </w:rPr>
        <w:t>Ability to deliver analytical reports to facilitate management decision-making.</w:t>
      </w:r>
    </w:p>
    <w:p w14:paraId="19714E39" w14:textId="77777777" w:rsidR="00AB2C9F" w:rsidRPr="00AB2C9F" w:rsidRDefault="00AB2C9F" w:rsidP="00AB2C9F">
      <w:pPr>
        <w:pStyle w:val="ListParagraph"/>
        <w:numPr>
          <w:ilvl w:val="0"/>
          <w:numId w:val="41"/>
        </w:numPr>
        <w:spacing w:before="100" w:beforeAutospacing="1" w:after="90"/>
        <w:rPr>
          <w:color w:val="333333"/>
        </w:rPr>
      </w:pPr>
      <w:r w:rsidRPr="00AB2C9F">
        <w:rPr>
          <w:color w:val="111111"/>
        </w:rPr>
        <w:lastRenderedPageBreak/>
        <w:t>Good understanding of project management principles, and the purpose of M&amp;E systems.</w:t>
      </w:r>
    </w:p>
    <w:p w14:paraId="6026C5CA" w14:textId="77777777" w:rsidR="00AB2C9F" w:rsidRPr="00AB2C9F" w:rsidRDefault="00AB2C9F" w:rsidP="00AB2C9F">
      <w:pPr>
        <w:pStyle w:val="ListParagraph"/>
        <w:numPr>
          <w:ilvl w:val="0"/>
          <w:numId w:val="41"/>
        </w:numPr>
        <w:spacing w:before="100" w:beforeAutospacing="1" w:after="90"/>
        <w:rPr>
          <w:color w:val="333333"/>
        </w:rPr>
      </w:pPr>
      <w:r w:rsidRPr="00AB2C9F">
        <w:rPr>
          <w:color w:val="111111"/>
        </w:rPr>
        <w:t>Experience with project evaluations or programme audits desirable.</w:t>
      </w:r>
    </w:p>
    <w:p w14:paraId="177A8C1D" w14:textId="77777777" w:rsidR="00AB2C9F" w:rsidRPr="00AB2C9F" w:rsidRDefault="00AB2C9F" w:rsidP="00AB2C9F">
      <w:pPr>
        <w:pStyle w:val="ListParagraph"/>
        <w:numPr>
          <w:ilvl w:val="0"/>
          <w:numId w:val="41"/>
        </w:numPr>
        <w:spacing w:before="100" w:beforeAutospacing="1" w:after="90"/>
        <w:rPr>
          <w:color w:val="333333"/>
        </w:rPr>
      </w:pPr>
      <w:r w:rsidRPr="00AB2C9F">
        <w:rPr>
          <w:color w:val="111111"/>
        </w:rPr>
        <w:t>Excellent organisation and communication skills with a proven ability to engage across levels of an organisation and across geographies.</w:t>
      </w:r>
    </w:p>
    <w:p w14:paraId="008444E2" w14:textId="77777777" w:rsidR="00AB2C9F" w:rsidRPr="00AB2C9F" w:rsidRDefault="00AB2C9F" w:rsidP="00AB2C9F">
      <w:pPr>
        <w:pStyle w:val="ListParagraph"/>
        <w:numPr>
          <w:ilvl w:val="0"/>
          <w:numId w:val="41"/>
        </w:numPr>
        <w:spacing w:before="100" w:beforeAutospacing="1" w:after="90"/>
        <w:rPr>
          <w:color w:val="333333"/>
        </w:rPr>
      </w:pPr>
      <w:r w:rsidRPr="00AB2C9F">
        <w:rPr>
          <w:color w:val="111111"/>
        </w:rPr>
        <w:t>Capacity to work collaboratively within a diverse team.</w:t>
      </w:r>
    </w:p>
    <w:p w14:paraId="6BD0DFEA" w14:textId="4C29F40C" w:rsidR="00AB2C9F" w:rsidRPr="00AB2C9F" w:rsidRDefault="00AB2C9F" w:rsidP="00AB2C9F">
      <w:pPr>
        <w:pStyle w:val="ListParagraph"/>
        <w:numPr>
          <w:ilvl w:val="0"/>
          <w:numId w:val="41"/>
        </w:numPr>
        <w:spacing w:before="100" w:beforeAutospacing="1" w:after="90"/>
        <w:rPr>
          <w:color w:val="333333"/>
        </w:rPr>
      </w:pPr>
      <w:r w:rsidRPr="00AB2C9F">
        <w:rPr>
          <w:color w:val="111111"/>
        </w:rPr>
        <w:t xml:space="preserve"> Fluency in English is a requirement and proficiency</w:t>
      </w:r>
    </w:p>
    <w:p w14:paraId="7D90359B" w14:textId="77777777" w:rsidR="00A35BC3" w:rsidRPr="00AB2C9F" w:rsidRDefault="00A35BC3" w:rsidP="00AB2C9F"/>
    <w:p w14:paraId="20153D94" w14:textId="38C9D68F" w:rsidR="00A5565E" w:rsidRDefault="00AB2C9F" w:rsidP="00AB2C9F">
      <w:pPr>
        <w:rPr>
          <w:b/>
          <w:bCs/>
        </w:rPr>
      </w:pPr>
      <w:r w:rsidRPr="00AB2C9F">
        <w:rPr>
          <w:b/>
          <w:bCs/>
          <w:lang w:val="en-US"/>
        </w:rPr>
        <w:t>4</w:t>
      </w:r>
      <w:r w:rsidR="002B1476" w:rsidRPr="00AB2C9F">
        <w:rPr>
          <w:b/>
          <w:bCs/>
        </w:rPr>
        <w:t xml:space="preserve">. </w:t>
      </w:r>
      <w:r w:rsidR="00A5565E" w:rsidRPr="00AB2C9F">
        <w:rPr>
          <w:b/>
          <w:bCs/>
        </w:rPr>
        <w:t xml:space="preserve">REMUNERATION </w:t>
      </w:r>
    </w:p>
    <w:p w14:paraId="3238FC46" w14:textId="1F9ABEA0" w:rsidR="00142A47" w:rsidRDefault="00142A47" w:rsidP="00AB2C9F">
      <w:pPr>
        <w:rPr>
          <w:b/>
          <w:bCs/>
        </w:rPr>
      </w:pPr>
    </w:p>
    <w:p w14:paraId="0E8FB7F3" w14:textId="3F17A93E" w:rsidR="00142A47" w:rsidRPr="00142A47" w:rsidRDefault="00142A47" w:rsidP="00AB2C9F">
      <w:pPr>
        <w:rPr>
          <w:b/>
          <w:bCs/>
          <w:lang w:val="en-US"/>
        </w:rPr>
      </w:pPr>
      <w:r>
        <w:rPr>
          <w:b/>
          <w:bCs/>
          <w:lang w:val="en-US"/>
        </w:rPr>
        <w:t xml:space="preserve">To be confirmed: </w:t>
      </w:r>
    </w:p>
    <w:p w14:paraId="3670C74E" w14:textId="77777777" w:rsidR="00142A47" w:rsidRDefault="00142A47" w:rsidP="00AB2C9F">
      <w:pPr>
        <w:rPr>
          <w:lang w:val="en-US"/>
        </w:rPr>
      </w:pPr>
    </w:p>
    <w:p w14:paraId="6CA7B25C" w14:textId="65C44AA7" w:rsidR="00142A47" w:rsidRDefault="00142A47" w:rsidP="00AB2C9F">
      <w:pPr>
        <w:rPr>
          <w:lang w:val="en-US"/>
        </w:rPr>
      </w:pPr>
      <w:r>
        <w:rPr>
          <w:lang w:val="en-US"/>
        </w:rPr>
        <w:t xml:space="preserve">Gross Salary </w:t>
      </w:r>
      <w:r>
        <w:rPr>
          <w:lang w:val="en-US"/>
        </w:rPr>
        <w:tab/>
      </w:r>
      <w:r>
        <w:rPr>
          <w:lang w:val="en-US"/>
        </w:rPr>
        <w:tab/>
      </w:r>
      <w:r>
        <w:rPr>
          <w:lang w:val="en-US"/>
        </w:rPr>
        <w:tab/>
        <w:t>SCR 20, 900</w:t>
      </w:r>
    </w:p>
    <w:p w14:paraId="36C8BC22" w14:textId="6C3A4FEF" w:rsidR="00142A47" w:rsidRDefault="00142A47" w:rsidP="00AB2C9F">
      <w:pPr>
        <w:rPr>
          <w:lang w:val="en-US"/>
        </w:rPr>
      </w:pPr>
      <w:r>
        <w:rPr>
          <w:lang w:val="en-US"/>
        </w:rPr>
        <w:t xml:space="preserve">Telephone allowance </w:t>
      </w:r>
      <w:r>
        <w:rPr>
          <w:lang w:val="en-US"/>
        </w:rPr>
        <w:tab/>
      </w:r>
      <w:r>
        <w:rPr>
          <w:lang w:val="en-US"/>
        </w:rPr>
        <w:tab/>
        <w:t>SCR 600</w:t>
      </w:r>
    </w:p>
    <w:p w14:paraId="4EDBB139" w14:textId="7249180A" w:rsidR="00142A47" w:rsidRDefault="00142A47" w:rsidP="00AB2C9F">
      <w:pPr>
        <w:rPr>
          <w:lang w:val="en-US"/>
        </w:rPr>
      </w:pPr>
      <w:r>
        <w:rPr>
          <w:lang w:val="en-US"/>
        </w:rPr>
        <w:t>Fuel/Travel allowance</w:t>
      </w:r>
      <w:r>
        <w:rPr>
          <w:lang w:val="en-US"/>
        </w:rPr>
        <w:tab/>
      </w:r>
      <w:r>
        <w:rPr>
          <w:lang w:val="en-US"/>
        </w:rPr>
        <w:tab/>
        <w:t>SCR 1,500</w:t>
      </w:r>
    </w:p>
    <w:p w14:paraId="792C2D91" w14:textId="07E17A85" w:rsidR="00142A47" w:rsidRDefault="00142A47" w:rsidP="00AB2C9F">
      <w:pPr>
        <w:rPr>
          <w:lang w:val="en-US"/>
        </w:rPr>
      </w:pPr>
      <w:r>
        <w:rPr>
          <w:lang w:val="en-US"/>
        </w:rPr>
        <w:t xml:space="preserve">Total </w:t>
      </w:r>
      <w:r>
        <w:rPr>
          <w:lang w:val="en-US"/>
        </w:rPr>
        <w:tab/>
      </w:r>
      <w:r>
        <w:rPr>
          <w:lang w:val="en-US"/>
        </w:rPr>
        <w:tab/>
      </w:r>
      <w:r>
        <w:rPr>
          <w:lang w:val="en-US"/>
        </w:rPr>
        <w:tab/>
      </w:r>
      <w:r>
        <w:rPr>
          <w:lang w:val="en-US"/>
        </w:rPr>
        <w:tab/>
        <w:t>SCR 23,000</w:t>
      </w:r>
    </w:p>
    <w:p w14:paraId="71C676B1" w14:textId="77777777" w:rsidR="00142A47" w:rsidRPr="00142A47" w:rsidRDefault="00142A47" w:rsidP="00AB2C9F">
      <w:pPr>
        <w:rPr>
          <w:lang w:val="en-US"/>
        </w:rPr>
      </w:pPr>
    </w:p>
    <w:p w14:paraId="0061205C" w14:textId="0DDFA25B" w:rsidR="00142A47" w:rsidRPr="00142A47" w:rsidRDefault="00142A47" w:rsidP="00AB2C9F">
      <w:pPr>
        <w:rPr>
          <w:lang w:val="en-US"/>
        </w:rPr>
      </w:pPr>
      <w:r>
        <w:rPr>
          <w:lang w:val="en-US"/>
        </w:rPr>
        <w:t>Salaries for SeyCCAT are taxed at 3%. Depending on national laws, a 13</w:t>
      </w:r>
      <w:r w:rsidRPr="00142A47">
        <w:rPr>
          <w:vertAlign w:val="superscript"/>
          <w:lang w:val="en-US"/>
        </w:rPr>
        <w:t>th</w:t>
      </w:r>
      <w:r>
        <w:rPr>
          <w:lang w:val="en-US"/>
        </w:rPr>
        <w:t xml:space="preserve"> month salary may be payable. </w:t>
      </w:r>
    </w:p>
    <w:p w14:paraId="3FC2CB5F" w14:textId="77777777" w:rsidR="004E5CDF" w:rsidRPr="00AB2C9F" w:rsidRDefault="004E5CDF" w:rsidP="00AB2C9F">
      <w:pPr>
        <w:rPr>
          <w:b/>
          <w:bCs/>
        </w:rPr>
      </w:pPr>
    </w:p>
    <w:p w14:paraId="6D0AEAEA" w14:textId="1F4BA638" w:rsidR="002B1476" w:rsidRPr="00AB2C9F" w:rsidRDefault="0027258D" w:rsidP="00AB2C9F">
      <w:pPr>
        <w:rPr>
          <w:b/>
          <w:bCs/>
        </w:rPr>
      </w:pPr>
      <w:r>
        <w:rPr>
          <w:b/>
          <w:bCs/>
          <w:lang w:val="en-US"/>
        </w:rPr>
        <w:t>5</w:t>
      </w:r>
      <w:r w:rsidR="004E5CDF">
        <w:rPr>
          <w:b/>
          <w:bCs/>
          <w:lang w:val="en-US"/>
        </w:rPr>
        <w:t xml:space="preserve">.  </w:t>
      </w:r>
      <w:r w:rsidR="002B1476" w:rsidRPr="00AB2C9F">
        <w:rPr>
          <w:b/>
          <w:bCs/>
        </w:rPr>
        <w:t xml:space="preserve">DURATION </w:t>
      </w:r>
    </w:p>
    <w:p w14:paraId="40DECCD6" w14:textId="71A9A561" w:rsidR="002B1476" w:rsidRDefault="002B1476" w:rsidP="00A5565E">
      <w:pPr>
        <w:jc w:val="both"/>
        <w:rPr>
          <w:b/>
          <w:bCs/>
        </w:rPr>
      </w:pPr>
    </w:p>
    <w:p w14:paraId="143A6AA2" w14:textId="5CB73E4E" w:rsidR="004E5CDF" w:rsidRPr="004E5CDF" w:rsidRDefault="004E5CDF" w:rsidP="00A5565E">
      <w:pPr>
        <w:jc w:val="both"/>
        <w:rPr>
          <w:lang w:val="en-US"/>
        </w:rPr>
      </w:pPr>
      <w:r>
        <w:rPr>
          <w:lang w:val="en-US"/>
        </w:rPr>
        <w:t xml:space="preserve">This is a </w:t>
      </w:r>
      <w:r w:rsidR="006559F4">
        <w:rPr>
          <w:lang w:val="en-US"/>
        </w:rPr>
        <w:t>2-year</w:t>
      </w:r>
      <w:r>
        <w:rPr>
          <w:lang w:val="en-US"/>
        </w:rPr>
        <w:t xml:space="preserve"> contract</w:t>
      </w:r>
      <w:r w:rsidR="006559F4">
        <w:rPr>
          <w:lang w:val="en-US"/>
        </w:rPr>
        <w:t xml:space="preserve"> renewable. </w:t>
      </w:r>
    </w:p>
    <w:p w14:paraId="3201C5DA" w14:textId="091007E0" w:rsidR="00A35BC3" w:rsidRDefault="00A35BC3" w:rsidP="00A5565E">
      <w:pPr>
        <w:jc w:val="both"/>
      </w:pPr>
    </w:p>
    <w:p w14:paraId="470AE162" w14:textId="77777777" w:rsidR="00A35BC3" w:rsidRDefault="00A35BC3" w:rsidP="00A5565E">
      <w:pPr>
        <w:jc w:val="both"/>
      </w:pPr>
    </w:p>
    <w:p w14:paraId="72A87254" w14:textId="4336FCE6" w:rsidR="00A35BC3" w:rsidRDefault="00A35BC3" w:rsidP="00A5565E">
      <w:pPr>
        <w:jc w:val="both"/>
      </w:pPr>
    </w:p>
    <w:p w14:paraId="2F90E231" w14:textId="77777777" w:rsidR="00A35BC3" w:rsidRDefault="00A35BC3" w:rsidP="00A5565E">
      <w:pPr>
        <w:jc w:val="both"/>
      </w:pPr>
    </w:p>
    <w:p w14:paraId="1C930321" w14:textId="4EEBD809" w:rsidR="00A5565E" w:rsidRDefault="00A5565E" w:rsidP="00A5565E">
      <w:pPr>
        <w:jc w:val="both"/>
      </w:pPr>
    </w:p>
    <w:p w14:paraId="48CBC34F" w14:textId="77777777" w:rsidR="00A5565E" w:rsidRPr="002B1476" w:rsidRDefault="00A5565E" w:rsidP="002B1476">
      <w:pPr>
        <w:jc w:val="both"/>
      </w:pPr>
    </w:p>
    <w:p w14:paraId="5D0E2DFD" w14:textId="1E9B93C5" w:rsidR="00A5565E" w:rsidRPr="002B1476" w:rsidRDefault="00A5565E" w:rsidP="002B1476">
      <w:pPr>
        <w:pStyle w:val="ListParagraph"/>
        <w:jc w:val="both"/>
      </w:pPr>
    </w:p>
    <w:p w14:paraId="19C2A4AC" w14:textId="77777777" w:rsidR="00A5565E" w:rsidRPr="00A5565E" w:rsidRDefault="00A5565E" w:rsidP="002B1476">
      <w:pPr>
        <w:spacing w:before="100" w:beforeAutospacing="1" w:after="100" w:afterAutospacing="1"/>
      </w:pPr>
    </w:p>
    <w:p w14:paraId="56AA78E2" w14:textId="77777777" w:rsidR="0023655E" w:rsidRPr="0023655E" w:rsidRDefault="0023655E" w:rsidP="0023655E">
      <w:pPr>
        <w:spacing w:line="293" w:lineRule="atLeast"/>
        <w:jc w:val="both"/>
        <w:textAlignment w:val="baseline"/>
        <w:rPr>
          <w:rFonts w:ascii="Arial" w:hAnsi="Arial" w:cs="Arial"/>
          <w:color w:val="666666"/>
          <w:sz w:val="20"/>
          <w:szCs w:val="20"/>
        </w:rPr>
      </w:pPr>
    </w:p>
    <w:p w14:paraId="049472FE" w14:textId="77777777" w:rsidR="0023655E" w:rsidRPr="00181D61" w:rsidRDefault="0023655E" w:rsidP="0023655E">
      <w:pPr>
        <w:framePr w:hSpace="180" w:wrap="around" w:hAnchor="margin" w:y="-1440"/>
        <w:spacing w:line="293" w:lineRule="atLeast"/>
        <w:textAlignment w:val="baseline"/>
        <w:rPr>
          <w:rFonts w:ascii="Arial" w:hAnsi="Arial" w:cs="Arial"/>
          <w:color w:val="666666"/>
          <w:sz w:val="20"/>
          <w:szCs w:val="20"/>
        </w:rPr>
      </w:pPr>
      <w:r w:rsidRPr="00181D61">
        <w:rPr>
          <w:rFonts w:ascii="Arial" w:hAnsi="Arial" w:cs="Arial"/>
          <w:color w:val="666666"/>
          <w:sz w:val="20"/>
          <w:szCs w:val="20"/>
        </w:rPr>
        <w:t> </w:t>
      </w:r>
    </w:p>
    <w:p w14:paraId="19C29058" w14:textId="5446CB70" w:rsidR="0023655E" w:rsidRPr="0023655E" w:rsidRDefault="0023655E" w:rsidP="0023655E">
      <w:pPr>
        <w:framePr w:hSpace="180" w:wrap="around" w:hAnchor="margin" w:y="-1440"/>
        <w:spacing w:line="293" w:lineRule="atLeast"/>
        <w:textAlignment w:val="baseline"/>
        <w:rPr>
          <w:rFonts w:ascii="Arial" w:hAnsi="Arial" w:cs="Arial"/>
          <w:color w:val="666666"/>
          <w:sz w:val="20"/>
          <w:szCs w:val="20"/>
        </w:rPr>
      </w:pPr>
    </w:p>
    <w:sectPr w:rsidR="0023655E" w:rsidRPr="0023655E" w:rsidSect="00FD5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AA3"/>
    <w:multiLevelType w:val="multilevel"/>
    <w:tmpl w:val="1DEEA29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10EF5ED8"/>
    <w:multiLevelType w:val="hybridMultilevel"/>
    <w:tmpl w:val="79BEEB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2135E"/>
    <w:multiLevelType w:val="multilevel"/>
    <w:tmpl w:val="479C9E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D43957"/>
    <w:multiLevelType w:val="multilevel"/>
    <w:tmpl w:val="07B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92584"/>
    <w:multiLevelType w:val="hybridMultilevel"/>
    <w:tmpl w:val="D5E40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42FC6"/>
    <w:multiLevelType w:val="multilevel"/>
    <w:tmpl w:val="181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F3F45"/>
    <w:multiLevelType w:val="hybridMultilevel"/>
    <w:tmpl w:val="F65AA25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576E3"/>
    <w:multiLevelType w:val="multilevel"/>
    <w:tmpl w:val="883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13191"/>
    <w:multiLevelType w:val="multilevel"/>
    <w:tmpl w:val="9C30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6320C"/>
    <w:multiLevelType w:val="hybridMultilevel"/>
    <w:tmpl w:val="639CD71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4E3D31"/>
    <w:multiLevelType w:val="multilevel"/>
    <w:tmpl w:val="619A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C1141"/>
    <w:multiLevelType w:val="multilevel"/>
    <w:tmpl w:val="58D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55F71"/>
    <w:multiLevelType w:val="multilevel"/>
    <w:tmpl w:val="5C0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169F9"/>
    <w:multiLevelType w:val="multilevel"/>
    <w:tmpl w:val="A7D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C2540"/>
    <w:multiLevelType w:val="multilevel"/>
    <w:tmpl w:val="608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B50ED"/>
    <w:multiLevelType w:val="hybridMultilevel"/>
    <w:tmpl w:val="2F16B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61D4B"/>
    <w:multiLevelType w:val="hybridMultilevel"/>
    <w:tmpl w:val="D3AE6C2C"/>
    <w:lvl w:ilvl="0" w:tplc="2A6858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54A3F"/>
    <w:multiLevelType w:val="multilevel"/>
    <w:tmpl w:val="152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24B3C"/>
    <w:multiLevelType w:val="multilevel"/>
    <w:tmpl w:val="1B5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B3F02"/>
    <w:multiLevelType w:val="multilevel"/>
    <w:tmpl w:val="CE0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6C1F1C"/>
    <w:multiLevelType w:val="multilevel"/>
    <w:tmpl w:val="5B5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34B08"/>
    <w:multiLevelType w:val="multilevel"/>
    <w:tmpl w:val="61B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26A8A"/>
    <w:multiLevelType w:val="multilevel"/>
    <w:tmpl w:val="E9B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219B5"/>
    <w:multiLevelType w:val="multilevel"/>
    <w:tmpl w:val="58E240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44975"/>
    <w:multiLevelType w:val="multilevel"/>
    <w:tmpl w:val="C8B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B42EC"/>
    <w:multiLevelType w:val="multilevel"/>
    <w:tmpl w:val="1034F9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2BA3CDD"/>
    <w:multiLevelType w:val="multilevel"/>
    <w:tmpl w:val="484889EC"/>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D217B"/>
    <w:multiLevelType w:val="multilevel"/>
    <w:tmpl w:val="6A2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556E4"/>
    <w:multiLevelType w:val="hybridMultilevel"/>
    <w:tmpl w:val="7D0A81F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B747E"/>
    <w:multiLevelType w:val="multilevel"/>
    <w:tmpl w:val="8AD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C5F90"/>
    <w:multiLevelType w:val="multilevel"/>
    <w:tmpl w:val="A8A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56BCC"/>
    <w:multiLevelType w:val="hybridMultilevel"/>
    <w:tmpl w:val="A3C4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B0A0E"/>
    <w:multiLevelType w:val="multilevel"/>
    <w:tmpl w:val="E7E2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6"/>
  </w:num>
  <w:num w:numId="4">
    <w:abstractNumId w:val="19"/>
  </w:num>
  <w:num w:numId="5">
    <w:abstractNumId w:val="3"/>
  </w:num>
  <w:num w:numId="6">
    <w:abstractNumId w:val="7"/>
  </w:num>
  <w:num w:numId="7">
    <w:abstractNumId w:val="22"/>
  </w:num>
  <w:num w:numId="8">
    <w:abstractNumId w:val="27"/>
  </w:num>
  <w:num w:numId="9">
    <w:abstractNumId w:val="8"/>
  </w:num>
  <w:num w:numId="10">
    <w:abstractNumId w:val="0"/>
  </w:num>
  <w:num w:numId="11">
    <w:abstractNumId w:val="20"/>
  </w:num>
  <w:num w:numId="12">
    <w:abstractNumId w:val="5"/>
  </w:num>
  <w:num w:numId="13">
    <w:abstractNumId w:val="17"/>
  </w:num>
  <w:num w:numId="14">
    <w:abstractNumId w:val="2"/>
  </w:num>
  <w:num w:numId="15">
    <w:abstractNumId w:val="30"/>
  </w:num>
  <w:num w:numId="16">
    <w:abstractNumId w:val="31"/>
  </w:num>
  <w:num w:numId="17">
    <w:abstractNumId w:val="6"/>
  </w:num>
  <w:num w:numId="18">
    <w:abstractNumId w:val="28"/>
  </w:num>
  <w:num w:numId="19">
    <w:abstractNumId w:val="9"/>
  </w:num>
  <w:num w:numId="20">
    <w:abstractNumId w:val="15"/>
  </w:num>
  <w:num w:numId="21">
    <w:abstractNumId w:val="16"/>
  </w:num>
  <w:num w:numId="22">
    <w:abstractNumId w:val="23"/>
  </w:num>
  <w:num w:numId="23">
    <w:abstractNumId w:val="13"/>
    <w:lvlOverride w:ilvl="0">
      <w:startOverride w:val="2"/>
    </w:lvlOverride>
  </w:num>
  <w:num w:numId="24">
    <w:abstractNumId w:val="13"/>
    <w:lvlOverride w:ilvl="0">
      <w:startOverride w:val="2"/>
    </w:lvlOverride>
  </w:num>
  <w:num w:numId="25">
    <w:abstractNumId w:val="13"/>
    <w:lvlOverride w:ilvl="0">
      <w:startOverride w:val="2"/>
    </w:lvlOverride>
  </w:num>
  <w:num w:numId="26">
    <w:abstractNumId w:val="13"/>
    <w:lvlOverride w:ilvl="0">
      <w:startOverride w:val="2"/>
    </w:lvlOverride>
  </w:num>
  <w:num w:numId="27">
    <w:abstractNumId w:val="13"/>
    <w:lvlOverride w:ilvl="0">
      <w:startOverride w:val="2"/>
    </w:lvlOverride>
  </w:num>
  <w:num w:numId="28">
    <w:abstractNumId w:val="13"/>
    <w:lvlOverride w:ilvl="0">
      <w:startOverride w:val="2"/>
    </w:lvlOverride>
  </w:num>
  <w:num w:numId="29">
    <w:abstractNumId w:val="13"/>
    <w:lvlOverride w:ilvl="0">
      <w:startOverride w:val="2"/>
    </w:lvlOverride>
  </w:num>
  <w:num w:numId="30">
    <w:abstractNumId w:val="13"/>
    <w:lvlOverride w:ilvl="0">
      <w:startOverride w:val="2"/>
    </w:lvlOverride>
  </w:num>
  <w:num w:numId="31">
    <w:abstractNumId w:val="13"/>
    <w:lvlOverride w:ilvl="0">
      <w:startOverride w:val="2"/>
    </w:lvlOverride>
  </w:num>
  <w:num w:numId="32">
    <w:abstractNumId w:val="11"/>
  </w:num>
  <w:num w:numId="33">
    <w:abstractNumId w:val="10"/>
  </w:num>
  <w:num w:numId="34">
    <w:abstractNumId w:val="24"/>
  </w:num>
  <w:num w:numId="35">
    <w:abstractNumId w:val="12"/>
  </w:num>
  <w:num w:numId="36">
    <w:abstractNumId w:val="14"/>
  </w:num>
  <w:num w:numId="37">
    <w:abstractNumId w:val="32"/>
  </w:num>
  <w:num w:numId="38">
    <w:abstractNumId w:val="29"/>
  </w:num>
  <w:num w:numId="39">
    <w:abstractNumId w:val="21"/>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E"/>
    <w:rsid w:val="00142A47"/>
    <w:rsid w:val="001F2CE9"/>
    <w:rsid w:val="0023655E"/>
    <w:rsid w:val="0027258D"/>
    <w:rsid w:val="002B1476"/>
    <w:rsid w:val="004B1DC9"/>
    <w:rsid w:val="004E5CDF"/>
    <w:rsid w:val="005460D5"/>
    <w:rsid w:val="005A0F25"/>
    <w:rsid w:val="006104BF"/>
    <w:rsid w:val="006365FB"/>
    <w:rsid w:val="006559F4"/>
    <w:rsid w:val="0085480D"/>
    <w:rsid w:val="009E126E"/>
    <w:rsid w:val="00A35BC3"/>
    <w:rsid w:val="00A46CE7"/>
    <w:rsid w:val="00A5565E"/>
    <w:rsid w:val="00AA0ED7"/>
    <w:rsid w:val="00AB2C9F"/>
    <w:rsid w:val="00B6261A"/>
    <w:rsid w:val="00C16186"/>
    <w:rsid w:val="00C86C41"/>
    <w:rsid w:val="00CD5746"/>
    <w:rsid w:val="00E14707"/>
    <w:rsid w:val="00EA5A71"/>
    <w:rsid w:val="00ED335D"/>
    <w:rsid w:val="00FA6D11"/>
    <w:rsid w:val="00FD383B"/>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B8D42"/>
  <w15:chartTrackingRefBased/>
  <w15:docId w15:val="{2DF132B9-44F0-B042-9758-78DB390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25"/>
    <w:rPr>
      <w:rFonts w:ascii="Times New Roman" w:eastAsia="Times New Roman" w:hAnsi="Times New Roman" w:cs="Times New Roman"/>
      <w:lang w:val="en-SC"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5E"/>
    <w:pPr>
      <w:spacing w:before="100" w:beforeAutospacing="1" w:after="100" w:afterAutospacing="1"/>
    </w:pPr>
  </w:style>
  <w:style w:type="paragraph" w:styleId="ListParagraph">
    <w:name w:val="List Paragraph"/>
    <w:basedOn w:val="Normal"/>
    <w:uiPriority w:val="34"/>
    <w:qFormat/>
    <w:rsid w:val="0023655E"/>
    <w:pPr>
      <w:ind w:left="720"/>
      <w:contextualSpacing/>
    </w:pPr>
  </w:style>
  <w:style w:type="paragraph" w:styleId="BalloonText">
    <w:name w:val="Balloon Text"/>
    <w:basedOn w:val="Normal"/>
    <w:link w:val="BalloonTextChar"/>
    <w:uiPriority w:val="99"/>
    <w:semiHidden/>
    <w:unhideWhenUsed/>
    <w:rsid w:val="001F2CE9"/>
    <w:rPr>
      <w:sz w:val="18"/>
      <w:szCs w:val="18"/>
    </w:rPr>
  </w:style>
  <w:style w:type="character" w:customStyle="1" w:styleId="BalloonTextChar">
    <w:name w:val="Balloon Text Char"/>
    <w:basedOn w:val="DefaultParagraphFont"/>
    <w:link w:val="BalloonText"/>
    <w:uiPriority w:val="99"/>
    <w:semiHidden/>
    <w:rsid w:val="001F2CE9"/>
    <w:rPr>
      <w:rFonts w:ascii="Times New Roman" w:hAnsi="Times New Roman" w:cs="Times New Roman"/>
      <w:sz w:val="18"/>
      <w:szCs w:val="18"/>
    </w:rPr>
  </w:style>
  <w:style w:type="character" w:customStyle="1" w:styleId="apple-converted-space">
    <w:name w:val="apple-converted-space"/>
    <w:basedOn w:val="DefaultParagraphFont"/>
    <w:rsid w:val="005A0F25"/>
  </w:style>
  <w:style w:type="character" w:customStyle="1" w:styleId="size">
    <w:name w:val="size"/>
    <w:basedOn w:val="DefaultParagraphFont"/>
    <w:rsid w:val="0014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9936">
      <w:bodyDiv w:val="1"/>
      <w:marLeft w:val="0"/>
      <w:marRight w:val="0"/>
      <w:marTop w:val="0"/>
      <w:marBottom w:val="0"/>
      <w:divBdr>
        <w:top w:val="none" w:sz="0" w:space="0" w:color="auto"/>
        <w:left w:val="none" w:sz="0" w:space="0" w:color="auto"/>
        <w:bottom w:val="none" w:sz="0" w:space="0" w:color="auto"/>
        <w:right w:val="none" w:sz="0" w:space="0" w:color="auto"/>
      </w:divBdr>
    </w:div>
    <w:div w:id="85344571">
      <w:bodyDiv w:val="1"/>
      <w:marLeft w:val="0"/>
      <w:marRight w:val="0"/>
      <w:marTop w:val="0"/>
      <w:marBottom w:val="0"/>
      <w:divBdr>
        <w:top w:val="none" w:sz="0" w:space="0" w:color="auto"/>
        <w:left w:val="none" w:sz="0" w:space="0" w:color="auto"/>
        <w:bottom w:val="none" w:sz="0" w:space="0" w:color="auto"/>
        <w:right w:val="none" w:sz="0" w:space="0" w:color="auto"/>
      </w:divBdr>
    </w:div>
    <w:div w:id="262763503">
      <w:bodyDiv w:val="1"/>
      <w:marLeft w:val="0"/>
      <w:marRight w:val="0"/>
      <w:marTop w:val="0"/>
      <w:marBottom w:val="0"/>
      <w:divBdr>
        <w:top w:val="none" w:sz="0" w:space="0" w:color="auto"/>
        <w:left w:val="none" w:sz="0" w:space="0" w:color="auto"/>
        <w:bottom w:val="none" w:sz="0" w:space="0" w:color="auto"/>
        <w:right w:val="none" w:sz="0" w:space="0" w:color="auto"/>
      </w:divBdr>
    </w:div>
    <w:div w:id="334118105">
      <w:bodyDiv w:val="1"/>
      <w:marLeft w:val="0"/>
      <w:marRight w:val="0"/>
      <w:marTop w:val="0"/>
      <w:marBottom w:val="0"/>
      <w:divBdr>
        <w:top w:val="none" w:sz="0" w:space="0" w:color="auto"/>
        <w:left w:val="none" w:sz="0" w:space="0" w:color="auto"/>
        <w:bottom w:val="none" w:sz="0" w:space="0" w:color="auto"/>
        <w:right w:val="none" w:sz="0" w:space="0" w:color="auto"/>
      </w:divBdr>
    </w:div>
    <w:div w:id="494956523">
      <w:bodyDiv w:val="1"/>
      <w:marLeft w:val="0"/>
      <w:marRight w:val="0"/>
      <w:marTop w:val="0"/>
      <w:marBottom w:val="0"/>
      <w:divBdr>
        <w:top w:val="none" w:sz="0" w:space="0" w:color="auto"/>
        <w:left w:val="none" w:sz="0" w:space="0" w:color="auto"/>
        <w:bottom w:val="none" w:sz="0" w:space="0" w:color="auto"/>
        <w:right w:val="none" w:sz="0" w:space="0" w:color="auto"/>
      </w:divBdr>
    </w:div>
    <w:div w:id="558521858">
      <w:bodyDiv w:val="1"/>
      <w:marLeft w:val="0"/>
      <w:marRight w:val="0"/>
      <w:marTop w:val="0"/>
      <w:marBottom w:val="0"/>
      <w:divBdr>
        <w:top w:val="none" w:sz="0" w:space="0" w:color="auto"/>
        <w:left w:val="none" w:sz="0" w:space="0" w:color="auto"/>
        <w:bottom w:val="none" w:sz="0" w:space="0" w:color="auto"/>
        <w:right w:val="none" w:sz="0" w:space="0" w:color="auto"/>
      </w:divBdr>
    </w:div>
    <w:div w:id="793987171">
      <w:bodyDiv w:val="1"/>
      <w:marLeft w:val="0"/>
      <w:marRight w:val="0"/>
      <w:marTop w:val="0"/>
      <w:marBottom w:val="0"/>
      <w:divBdr>
        <w:top w:val="none" w:sz="0" w:space="0" w:color="auto"/>
        <w:left w:val="none" w:sz="0" w:space="0" w:color="auto"/>
        <w:bottom w:val="none" w:sz="0" w:space="0" w:color="auto"/>
        <w:right w:val="none" w:sz="0" w:space="0" w:color="auto"/>
      </w:divBdr>
    </w:div>
    <w:div w:id="992175487">
      <w:bodyDiv w:val="1"/>
      <w:marLeft w:val="0"/>
      <w:marRight w:val="0"/>
      <w:marTop w:val="0"/>
      <w:marBottom w:val="0"/>
      <w:divBdr>
        <w:top w:val="none" w:sz="0" w:space="0" w:color="auto"/>
        <w:left w:val="none" w:sz="0" w:space="0" w:color="auto"/>
        <w:bottom w:val="none" w:sz="0" w:space="0" w:color="auto"/>
        <w:right w:val="none" w:sz="0" w:space="0" w:color="auto"/>
      </w:divBdr>
    </w:div>
    <w:div w:id="1153907379">
      <w:bodyDiv w:val="1"/>
      <w:marLeft w:val="0"/>
      <w:marRight w:val="0"/>
      <w:marTop w:val="0"/>
      <w:marBottom w:val="0"/>
      <w:divBdr>
        <w:top w:val="none" w:sz="0" w:space="0" w:color="auto"/>
        <w:left w:val="none" w:sz="0" w:space="0" w:color="auto"/>
        <w:bottom w:val="none" w:sz="0" w:space="0" w:color="auto"/>
        <w:right w:val="none" w:sz="0" w:space="0" w:color="auto"/>
      </w:divBdr>
    </w:div>
    <w:div w:id="1461336484">
      <w:bodyDiv w:val="1"/>
      <w:marLeft w:val="0"/>
      <w:marRight w:val="0"/>
      <w:marTop w:val="0"/>
      <w:marBottom w:val="0"/>
      <w:divBdr>
        <w:top w:val="none" w:sz="0" w:space="0" w:color="auto"/>
        <w:left w:val="none" w:sz="0" w:space="0" w:color="auto"/>
        <w:bottom w:val="none" w:sz="0" w:space="0" w:color="auto"/>
        <w:right w:val="none" w:sz="0" w:space="0" w:color="auto"/>
      </w:divBdr>
    </w:div>
    <w:div w:id="1494224212">
      <w:bodyDiv w:val="1"/>
      <w:marLeft w:val="0"/>
      <w:marRight w:val="0"/>
      <w:marTop w:val="0"/>
      <w:marBottom w:val="0"/>
      <w:divBdr>
        <w:top w:val="none" w:sz="0" w:space="0" w:color="auto"/>
        <w:left w:val="none" w:sz="0" w:space="0" w:color="auto"/>
        <w:bottom w:val="none" w:sz="0" w:space="0" w:color="auto"/>
        <w:right w:val="none" w:sz="0" w:space="0" w:color="auto"/>
      </w:divBdr>
    </w:div>
    <w:div w:id="1610045778">
      <w:bodyDiv w:val="1"/>
      <w:marLeft w:val="0"/>
      <w:marRight w:val="0"/>
      <w:marTop w:val="0"/>
      <w:marBottom w:val="0"/>
      <w:divBdr>
        <w:top w:val="none" w:sz="0" w:space="0" w:color="auto"/>
        <w:left w:val="none" w:sz="0" w:space="0" w:color="auto"/>
        <w:bottom w:val="none" w:sz="0" w:space="0" w:color="auto"/>
        <w:right w:val="none" w:sz="0" w:space="0" w:color="auto"/>
      </w:divBdr>
    </w:div>
    <w:div w:id="1678069951">
      <w:bodyDiv w:val="1"/>
      <w:marLeft w:val="0"/>
      <w:marRight w:val="0"/>
      <w:marTop w:val="0"/>
      <w:marBottom w:val="0"/>
      <w:divBdr>
        <w:top w:val="none" w:sz="0" w:space="0" w:color="auto"/>
        <w:left w:val="none" w:sz="0" w:space="0" w:color="auto"/>
        <w:bottom w:val="none" w:sz="0" w:space="0" w:color="auto"/>
        <w:right w:val="none" w:sz="0" w:space="0" w:color="auto"/>
      </w:divBdr>
    </w:div>
    <w:div w:id="1726417229">
      <w:bodyDiv w:val="1"/>
      <w:marLeft w:val="0"/>
      <w:marRight w:val="0"/>
      <w:marTop w:val="0"/>
      <w:marBottom w:val="0"/>
      <w:divBdr>
        <w:top w:val="none" w:sz="0" w:space="0" w:color="auto"/>
        <w:left w:val="none" w:sz="0" w:space="0" w:color="auto"/>
        <w:bottom w:val="none" w:sz="0" w:space="0" w:color="auto"/>
        <w:right w:val="none" w:sz="0" w:space="0" w:color="auto"/>
      </w:divBdr>
      <w:divsChild>
        <w:div w:id="89012694">
          <w:marLeft w:val="0"/>
          <w:marRight w:val="0"/>
          <w:marTop w:val="0"/>
          <w:marBottom w:val="0"/>
          <w:divBdr>
            <w:top w:val="none" w:sz="0" w:space="0" w:color="auto"/>
            <w:left w:val="none" w:sz="0" w:space="0" w:color="auto"/>
            <w:bottom w:val="none" w:sz="0" w:space="0" w:color="auto"/>
            <w:right w:val="none" w:sz="0" w:space="0" w:color="auto"/>
          </w:divBdr>
          <w:divsChild>
            <w:div w:id="1947689607">
              <w:marLeft w:val="0"/>
              <w:marRight w:val="0"/>
              <w:marTop w:val="0"/>
              <w:marBottom w:val="0"/>
              <w:divBdr>
                <w:top w:val="none" w:sz="0" w:space="0" w:color="auto"/>
                <w:left w:val="none" w:sz="0" w:space="0" w:color="auto"/>
                <w:bottom w:val="none" w:sz="0" w:space="0" w:color="auto"/>
                <w:right w:val="none" w:sz="0" w:space="0" w:color="auto"/>
              </w:divBdr>
              <w:divsChild>
                <w:div w:id="103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829">
      <w:bodyDiv w:val="1"/>
      <w:marLeft w:val="0"/>
      <w:marRight w:val="0"/>
      <w:marTop w:val="0"/>
      <w:marBottom w:val="0"/>
      <w:divBdr>
        <w:top w:val="none" w:sz="0" w:space="0" w:color="auto"/>
        <w:left w:val="none" w:sz="0" w:space="0" w:color="auto"/>
        <w:bottom w:val="none" w:sz="0" w:space="0" w:color="auto"/>
        <w:right w:val="none" w:sz="0" w:space="0" w:color="auto"/>
      </w:divBdr>
    </w:div>
    <w:div w:id="20941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Angelique Pouponneau</cp:lastModifiedBy>
  <cp:revision>6</cp:revision>
  <dcterms:created xsi:type="dcterms:W3CDTF">2021-03-08T08:00:00Z</dcterms:created>
  <dcterms:modified xsi:type="dcterms:W3CDTF">2021-03-31T04:41:00Z</dcterms:modified>
</cp:coreProperties>
</file>