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BA091" w14:textId="77777777" w:rsidR="00EA6B33" w:rsidRPr="00EA6B33" w:rsidRDefault="00EA6B33" w:rsidP="00EA6B33">
      <w:pPr>
        <w:spacing w:before="100" w:beforeAutospacing="1"/>
        <w:contextualSpacing/>
        <w:jc w:val="center"/>
        <w:rPr>
          <w:rFonts w:ascii="Helvetica Neue" w:eastAsia="Times New Roman" w:hAnsi="Helvetica Neue" w:cs="Times New Roman"/>
          <w:b/>
          <w:color w:val="26282A"/>
          <w:sz w:val="22"/>
          <w:szCs w:val="22"/>
          <w:lang w:val="en-GB"/>
        </w:rPr>
      </w:pPr>
      <w:r w:rsidRPr="00EA6B33">
        <w:rPr>
          <w:rFonts w:ascii="Helvetica Neue" w:eastAsia="Times New Roman" w:hAnsi="Helvetica Neue" w:cs="Times New Roman"/>
          <w:b/>
          <w:color w:val="26282A"/>
          <w:sz w:val="22"/>
          <w:szCs w:val="22"/>
          <w:lang w:val="en-GB"/>
        </w:rPr>
        <w:t>Environmental and Social Management Plan</w:t>
      </w:r>
    </w:p>
    <w:p w14:paraId="2A5FFD35" w14:textId="34DDAEEA" w:rsidR="00EE2766" w:rsidRPr="00EE2766" w:rsidRDefault="00EA6B33" w:rsidP="00EA6B33">
      <w:pPr>
        <w:spacing w:before="100" w:beforeAutospacing="1"/>
        <w:contextualSpacing/>
        <w:jc w:val="center"/>
        <w:rPr>
          <w:rFonts w:ascii="Helvetica Neue" w:eastAsia="Times New Roman" w:hAnsi="Helvetica Neue" w:cs="Times New Roman"/>
          <w:b/>
          <w:color w:val="26282A"/>
          <w:sz w:val="22"/>
          <w:szCs w:val="22"/>
          <w:lang w:val="en-GB"/>
        </w:rPr>
      </w:pPr>
      <w:r w:rsidRPr="00EA6B33">
        <w:rPr>
          <w:rFonts w:ascii="Helvetica Neue" w:eastAsia="Times New Roman" w:hAnsi="Helvetica Neue" w:cs="Times New Roman"/>
          <w:b/>
          <w:color w:val="26282A"/>
          <w:sz w:val="22"/>
          <w:szCs w:val="22"/>
          <w:lang w:val="en-GB"/>
        </w:rPr>
        <w:t>for “</w:t>
      </w:r>
      <w:r w:rsidR="00D74D5A" w:rsidRPr="00D74D5A">
        <w:rPr>
          <w:rFonts w:ascii="Helvetica Neue" w:eastAsia="Times New Roman" w:hAnsi="Helvetica Neue" w:cs="Times New Roman"/>
          <w:b/>
          <w:color w:val="26282A"/>
          <w:sz w:val="22"/>
          <w:szCs w:val="22"/>
          <w:lang w:val="en-GB"/>
        </w:rPr>
        <w:t>Nou lanmer ble: Lannen 2020</w:t>
      </w:r>
      <w:r w:rsidRPr="00EA6B33">
        <w:rPr>
          <w:rFonts w:ascii="Helvetica Neue" w:eastAsia="Times New Roman" w:hAnsi="Helvetica Neue" w:cs="Times New Roman"/>
          <w:b/>
          <w:color w:val="26282A"/>
          <w:sz w:val="22"/>
          <w:szCs w:val="22"/>
          <w:lang w:val="en-GB"/>
        </w:rPr>
        <w:t>”</w:t>
      </w:r>
    </w:p>
    <w:p w14:paraId="3F81955F" w14:textId="77777777" w:rsidR="00EE2766" w:rsidRDefault="00EE2766" w:rsidP="00EE2766">
      <w:pPr>
        <w:spacing w:before="100" w:beforeAutospacing="1"/>
        <w:contextualSpacing/>
        <w:rPr>
          <w:rFonts w:ascii="Helvetica Neue" w:eastAsia="Times New Roman" w:hAnsi="Helvetica Neue" w:cs="Times New Roman"/>
          <w:b/>
          <w:color w:val="26282A"/>
          <w:sz w:val="20"/>
          <w:szCs w:val="20"/>
          <w:lang w:val="en-GB"/>
        </w:rPr>
      </w:pPr>
    </w:p>
    <w:p w14:paraId="694C4369" w14:textId="77777777" w:rsidR="00EE2766" w:rsidRPr="00EE2766" w:rsidRDefault="00EE2766" w:rsidP="00EE2766">
      <w:pPr>
        <w:numPr>
          <w:ilvl w:val="0"/>
          <w:numId w:val="1"/>
        </w:numPr>
        <w:spacing w:before="100" w:beforeAutospacing="1"/>
        <w:contextualSpacing/>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b/>
          <w:color w:val="26282A"/>
          <w:sz w:val="20"/>
          <w:szCs w:val="20"/>
          <w:lang w:val="en-GB"/>
        </w:rPr>
        <w:t>Project Description</w:t>
      </w:r>
      <w:r w:rsidRPr="00EE2766">
        <w:rPr>
          <w:rFonts w:ascii="Helvetica Neue" w:eastAsia="Times New Roman" w:hAnsi="Helvetica Neue" w:cs="Times New Roman"/>
          <w:color w:val="26282A"/>
          <w:sz w:val="20"/>
          <w:szCs w:val="20"/>
          <w:lang w:val="en-GB"/>
        </w:rPr>
        <w:t xml:space="preserve"> (location, specific activities)</w:t>
      </w:r>
    </w:p>
    <w:p w14:paraId="2DC3148C" w14:textId="77777777" w:rsidR="00EE2766" w:rsidRPr="00EE2766" w:rsidRDefault="00EE2766" w:rsidP="00EE2766">
      <w:pPr>
        <w:rPr>
          <w:rFonts w:ascii="Helvetica Neue" w:eastAsia="Times New Roman" w:hAnsi="Helvetica Neue" w:cs="Times New Roman"/>
          <w:i/>
          <w:color w:val="26282A"/>
          <w:sz w:val="20"/>
          <w:szCs w:val="20"/>
          <w:lang w:val="en-GB"/>
        </w:rPr>
      </w:pPr>
      <w:r w:rsidRPr="00EE2766">
        <w:rPr>
          <w:rFonts w:ascii="Helvetica Neue" w:eastAsia="Times New Roman" w:hAnsi="Helvetica Neue" w:cs="Times New Roman"/>
          <w:i/>
          <w:color w:val="26282A"/>
          <w:sz w:val="20"/>
          <w:szCs w:val="20"/>
          <w:lang w:val="en-GB"/>
        </w:rPr>
        <w:t xml:space="preserve">Briefly list the planned activities. Clearly identify the issues to be addressed in terms of potential E&amp;S impacts and the proposed solution (to be retrieved from the concept note and/or full proposal - 500 words max). </w:t>
      </w:r>
    </w:p>
    <w:p w14:paraId="2FF80CF0" w14:textId="77777777" w:rsidR="00EE2766" w:rsidRPr="00EE2766" w:rsidRDefault="00EE2766" w:rsidP="00EE2766">
      <w:pPr>
        <w:rPr>
          <w:rFonts w:ascii="Times New Roman" w:eastAsia="Times New Roman" w:hAnsi="Times New Roman" w:cs="Times New Roman"/>
          <w:sz w:val="20"/>
          <w:szCs w:val="20"/>
          <w:lang w:val="en-GB"/>
        </w:rPr>
      </w:pPr>
    </w:p>
    <w:tbl>
      <w:tblPr>
        <w:tblW w:w="90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040"/>
      </w:tblGrid>
      <w:tr w:rsidR="00EE2766" w:rsidRPr="00EE2766" w14:paraId="40E55005" w14:textId="77777777" w:rsidTr="003D71F2">
        <w:trPr>
          <w:trHeight w:val="4908"/>
        </w:trPr>
        <w:tc>
          <w:tcPr>
            <w:tcW w:w="9040" w:type="dxa"/>
            <w:tcMar>
              <w:top w:w="0" w:type="dxa"/>
              <w:left w:w="108" w:type="dxa"/>
              <w:bottom w:w="0" w:type="dxa"/>
              <w:right w:w="108" w:type="dxa"/>
            </w:tcMar>
            <w:hideMark/>
          </w:tcPr>
          <w:p w14:paraId="054A303E" w14:textId="77777777" w:rsidR="00C939B3" w:rsidRDefault="00D74D5A" w:rsidP="00B70923">
            <w:pPr>
              <w:spacing w:before="100" w:beforeAutospacing="1" w:after="100" w:afterAutospacing="1"/>
              <w:jc w:val="both"/>
              <w:rPr>
                <w:rFonts w:ascii="Helvetica Neue" w:hAnsi="Helvetica Neue" w:cs="Times New Roman"/>
                <w:color w:val="26282A"/>
                <w:sz w:val="20"/>
                <w:szCs w:val="20"/>
              </w:rPr>
            </w:pPr>
            <w:r>
              <w:rPr>
                <w:rFonts w:ascii="Helvetica Neue" w:hAnsi="Helvetica Neue" w:cs="Times New Roman"/>
                <w:color w:val="26282A"/>
                <w:sz w:val="20"/>
                <w:szCs w:val="20"/>
              </w:rPr>
              <w:t>The subproject aims to</w:t>
            </w:r>
            <w:r w:rsidRPr="00D74D5A">
              <w:rPr>
                <w:rFonts w:ascii="Helvetica Neue" w:hAnsi="Helvetica Neue" w:cs="Times New Roman"/>
                <w:color w:val="26282A"/>
                <w:sz w:val="20"/>
                <w:szCs w:val="20"/>
              </w:rPr>
              <w:t xml:space="preserve"> produce an underwater </w:t>
            </w:r>
            <w:r>
              <w:rPr>
                <w:rFonts w:ascii="Helvetica Neue" w:hAnsi="Helvetica Neue" w:cs="Times New Roman"/>
                <w:color w:val="26282A"/>
                <w:sz w:val="20"/>
                <w:szCs w:val="20"/>
              </w:rPr>
              <w:t>documentary series</w:t>
            </w:r>
            <w:r w:rsidR="00C939B3">
              <w:rPr>
                <w:rFonts w:ascii="Helvetica Neue" w:hAnsi="Helvetica Neue" w:cs="Times New Roman"/>
                <w:color w:val="26282A"/>
                <w:sz w:val="20"/>
                <w:szCs w:val="20"/>
              </w:rPr>
              <w:t xml:space="preserve"> </w:t>
            </w:r>
            <w:r w:rsidRPr="00D74D5A">
              <w:rPr>
                <w:rFonts w:ascii="Helvetica Neue" w:hAnsi="Helvetica Neue" w:cs="Times New Roman"/>
                <w:color w:val="26282A"/>
                <w:sz w:val="20"/>
                <w:szCs w:val="20"/>
              </w:rPr>
              <w:t>to raise awareness on different topics related to the oce</w:t>
            </w:r>
            <w:r w:rsidR="009117B8">
              <w:rPr>
                <w:rFonts w:ascii="Helvetica Neue" w:hAnsi="Helvetica Neue" w:cs="Times New Roman"/>
                <w:color w:val="26282A"/>
                <w:sz w:val="20"/>
                <w:szCs w:val="20"/>
              </w:rPr>
              <w:t>an. The documentary will be in C</w:t>
            </w:r>
            <w:r w:rsidRPr="00D74D5A">
              <w:rPr>
                <w:rFonts w:ascii="Helvetica Neue" w:hAnsi="Helvetica Neue" w:cs="Times New Roman"/>
                <w:color w:val="26282A"/>
                <w:sz w:val="20"/>
                <w:szCs w:val="20"/>
              </w:rPr>
              <w:t xml:space="preserve">reole with </w:t>
            </w:r>
            <w:r w:rsidR="009117B8" w:rsidRPr="00D74D5A">
              <w:rPr>
                <w:rFonts w:ascii="Helvetica Neue" w:hAnsi="Helvetica Neue" w:cs="Times New Roman"/>
                <w:color w:val="26282A"/>
                <w:sz w:val="20"/>
                <w:szCs w:val="20"/>
              </w:rPr>
              <w:t>English</w:t>
            </w:r>
            <w:r w:rsidRPr="00D74D5A">
              <w:rPr>
                <w:rFonts w:ascii="Helvetica Neue" w:hAnsi="Helvetica Neue" w:cs="Times New Roman"/>
                <w:color w:val="26282A"/>
                <w:sz w:val="20"/>
                <w:szCs w:val="20"/>
              </w:rPr>
              <w:t xml:space="preserve"> subtitles, comprising of </w:t>
            </w:r>
            <w:r w:rsidR="00C939B3">
              <w:rPr>
                <w:rFonts w:ascii="Helvetica Neue" w:hAnsi="Helvetica Neue" w:cs="Times New Roman"/>
                <w:color w:val="26282A"/>
                <w:sz w:val="20"/>
                <w:szCs w:val="20"/>
              </w:rPr>
              <w:t xml:space="preserve">ten </w:t>
            </w:r>
            <w:r w:rsidRPr="00D74D5A">
              <w:rPr>
                <w:rFonts w:ascii="Helvetica Neue" w:hAnsi="Helvetica Neue" w:cs="Times New Roman"/>
                <w:color w:val="26282A"/>
                <w:sz w:val="20"/>
                <w:szCs w:val="20"/>
              </w:rPr>
              <w:t>episodes with the aim to educate the publi</w:t>
            </w:r>
            <w:r w:rsidR="009117B8">
              <w:rPr>
                <w:rFonts w:ascii="Helvetica Neue" w:hAnsi="Helvetica Neue" w:cs="Times New Roman"/>
                <w:color w:val="26282A"/>
                <w:sz w:val="20"/>
                <w:szCs w:val="20"/>
              </w:rPr>
              <w:t xml:space="preserve">c on </w:t>
            </w:r>
          </w:p>
          <w:p w14:paraId="4A48BBAA" w14:textId="41480C2D" w:rsidR="002158D9" w:rsidRPr="00C939B3" w:rsidRDefault="00C939B3" w:rsidP="00B70923">
            <w:pPr>
              <w:pStyle w:val="ListParagraph"/>
              <w:numPr>
                <w:ilvl w:val="0"/>
                <w:numId w:val="8"/>
              </w:numPr>
              <w:spacing w:before="100" w:beforeAutospacing="1" w:after="100" w:afterAutospacing="1"/>
              <w:jc w:val="both"/>
              <w:rPr>
                <w:rFonts w:ascii="Helvetica Neue" w:hAnsi="Helvetica Neue" w:cs="Times New Roman"/>
                <w:color w:val="26282A"/>
                <w:sz w:val="20"/>
                <w:szCs w:val="20"/>
              </w:rPr>
            </w:pPr>
            <w:r>
              <w:rPr>
                <w:rFonts w:ascii="Helvetica Neue" w:hAnsi="Helvetica Neue" w:cs="Times New Roman"/>
                <w:color w:val="26282A"/>
                <w:sz w:val="20"/>
                <w:szCs w:val="20"/>
              </w:rPr>
              <w:t>m</w:t>
            </w:r>
            <w:r w:rsidR="009117B8" w:rsidRPr="00C939B3">
              <w:rPr>
                <w:rFonts w:ascii="Helvetica Neue" w:hAnsi="Helvetica Neue" w:cs="Times New Roman"/>
                <w:color w:val="26282A"/>
                <w:sz w:val="20"/>
                <w:szCs w:val="20"/>
              </w:rPr>
              <w:t xml:space="preserve">arine species such as </w:t>
            </w:r>
            <w:r w:rsidR="00D74D5A" w:rsidRPr="00C939B3">
              <w:rPr>
                <w:rFonts w:ascii="Helvetica Neue" w:hAnsi="Helvetica Neue" w:cs="Times New Roman"/>
                <w:color w:val="26282A"/>
                <w:sz w:val="20"/>
                <w:szCs w:val="20"/>
              </w:rPr>
              <w:t xml:space="preserve">sharks, turtles, corals, invertebrates, fish </w:t>
            </w:r>
            <w:r w:rsidR="002158D9" w:rsidRPr="00C939B3">
              <w:rPr>
                <w:rFonts w:ascii="Helvetica Neue" w:hAnsi="Helvetica Neue" w:cs="Times New Roman"/>
                <w:color w:val="26282A"/>
                <w:sz w:val="20"/>
                <w:szCs w:val="20"/>
              </w:rPr>
              <w:t>and other species under threat;</w:t>
            </w:r>
          </w:p>
          <w:p w14:paraId="02F87C19" w14:textId="6816EA9A" w:rsidR="002158D9" w:rsidRDefault="00C939B3" w:rsidP="00B70923">
            <w:pPr>
              <w:pStyle w:val="ListParagraph"/>
              <w:numPr>
                <w:ilvl w:val="0"/>
                <w:numId w:val="8"/>
              </w:numPr>
              <w:spacing w:before="100" w:beforeAutospacing="1" w:after="100" w:afterAutospacing="1"/>
              <w:jc w:val="both"/>
              <w:rPr>
                <w:rFonts w:ascii="Helvetica Neue" w:hAnsi="Helvetica Neue" w:cs="Times New Roman"/>
                <w:color w:val="26282A"/>
                <w:sz w:val="20"/>
                <w:szCs w:val="20"/>
              </w:rPr>
            </w:pPr>
            <w:r>
              <w:rPr>
                <w:rFonts w:ascii="Helvetica Neue" w:hAnsi="Helvetica Neue" w:cs="Times New Roman"/>
                <w:color w:val="26282A"/>
                <w:sz w:val="20"/>
                <w:szCs w:val="20"/>
              </w:rPr>
              <w:t>c</w:t>
            </w:r>
            <w:r w:rsidR="002158D9">
              <w:rPr>
                <w:rFonts w:ascii="Helvetica Neue" w:hAnsi="Helvetica Neue" w:cs="Times New Roman"/>
                <w:color w:val="26282A"/>
                <w:sz w:val="20"/>
                <w:szCs w:val="20"/>
              </w:rPr>
              <w:t>limate change</w:t>
            </w:r>
            <w:r w:rsidR="00222538">
              <w:rPr>
                <w:rFonts w:ascii="Helvetica Neue" w:hAnsi="Helvetica Neue" w:cs="Times New Roman"/>
                <w:color w:val="26282A"/>
                <w:sz w:val="20"/>
                <w:szCs w:val="20"/>
              </w:rPr>
              <w:t>;</w:t>
            </w:r>
          </w:p>
          <w:p w14:paraId="55092500" w14:textId="67E03171" w:rsidR="00D74D5A" w:rsidRPr="00C939B3" w:rsidRDefault="00C939B3" w:rsidP="00B70923">
            <w:pPr>
              <w:pStyle w:val="ListParagraph"/>
              <w:numPr>
                <w:ilvl w:val="0"/>
                <w:numId w:val="8"/>
              </w:numPr>
              <w:spacing w:before="100" w:beforeAutospacing="1" w:after="100" w:afterAutospacing="1"/>
              <w:jc w:val="both"/>
              <w:rPr>
                <w:rFonts w:ascii="Helvetica Neue" w:hAnsi="Helvetica Neue" w:cs="Times New Roman"/>
                <w:sz w:val="20"/>
                <w:szCs w:val="20"/>
              </w:rPr>
            </w:pPr>
            <w:r>
              <w:rPr>
                <w:rFonts w:ascii="Helvetica Neue" w:hAnsi="Helvetica Neue" w:cs="Times New Roman"/>
                <w:color w:val="26282A"/>
                <w:sz w:val="20"/>
                <w:szCs w:val="20"/>
              </w:rPr>
              <w:t>t</w:t>
            </w:r>
            <w:r w:rsidR="00D74D5A" w:rsidRPr="009117B8">
              <w:rPr>
                <w:rFonts w:ascii="Helvetica Neue" w:hAnsi="Helvetica Neue" w:cs="Times New Roman"/>
                <w:color w:val="26282A"/>
                <w:sz w:val="20"/>
                <w:szCs w:val="20"/>
              </w:rPr>
              <w:t xml:space="preserve">hreats to the ocean and how human activities affects the ocean e.g. activities on land, water </w:t>
            </w:r>
            <w:r w:rsidR="00D74D5A" w:rsidRPr="00C939B3">
              <w:rPr>
                <w:rFonts w:ascii="Helvetica Neue" w:hAnsi="Helvetica Neue" w:cs="Times New Roman"/>
                <w:sz w:val="20"/>
                <w:szCs w:val="20"/>
              </w:rPr>
              <w:t>sports, unsustainable fishing practices, plastics pollution,</w:t>
            </w:r>
            <w:r w:rsidR="009117B8" w:rsidRPr="00C939B3">
              <w:rPr>
                <w:rFonts w:ascii="Helvetica Neue" w:hAnsi="Helvetica Neue" w:cs="Times New Roman"/>
                <w:sz w:val="20"/>
                <w:szCs w:val="20"/>
              </w:rPr>
              <w:t xml:space="preserve"> marine conservation work etc.</w:t>
            </w:r>
            <w:r w:rsidR="002158D9" w:rsidRPr="00C939B3">
              <w:rPr>
                <w:rFonts w:ascii="Helvetica Neue" w:hAnsi="Helvetica Neue" w:cs="Times New Roman"/>
                <w:sz w:val="20"/>
                <w:szCs w:val="20"/>
              </w:rPr>
              <w:t xml:space="preserve"> </w:t>
            </w:r>
          </w:p>
          <w:p w14:paraId="08B2BE4E" w14:textId="16C16D62" w:rsidR="00211057" w:rsidRPr="00211057" w:rsidRDefault="009117B8" w:rsidP="00B70923">
            <w:pPr>
              <w:spacing w:before="100" w:beforeAutospacing="1" w:after="100" w:afterAutospacing="1"/>
              <w:jc w:val="both"/>
              <w:rPr>
                <w:rFonts w:ascii="Helvetica Neue" w:hAnsi="Helvetica Neue" w:cs="Times New Roman"/>
                <w:sz w:val="20"/>
                <w:szCs w:val="20"/>
              </w:rPr>
            </w:pPr>
            <w:r w:rsidRPr="00C939B3">
              <w:rPr>
                <w:rFonts w:ascii="Helvetica Neue" w:hAnsi="Helvetica Neue" w:cs="Times New Roman"/>
                <w:sz w:val="20"/>
                <w:szCs w:val="20"/>
              </w:rPr>
              <w:t>The documentary series will be filmed in di</w:t>
            </w:r>
            <w:r w:rsidR="00211057">
              <w:rPr>
                <w:rFonts w:ascii="Helvetica Neue" w:hAnsi="Helvetica Neue" w:cs="Times New Roman"/>
                <w:sz w:val="20"/>
                <w:szCs w:val="20"/>
              </w:rPr>
              <w:t>fferent locations in Seychelles, namely;</w:t>
            </w:r>
            <w:r w:rsidR="009E30C2">
              <w:rPr>
                <w:rFonts w:ascii="Helvetica Neue" w:hAnsi="Helvetica Neue" w:cs="Times New Roman"/>
                <w:sz w:val="20"/>
                <w:szCs w:val="20"/>
              </w:rPr>
              <w:t xml:space="preserve"> </w:t>
            </w:r>
            <w:r w:rsidR="00C939B3" w:rsidRPr="009E30C2">
              <w:rPr>
                <w:rFonts w:ascii="Helvetica Neue" w:hAnsi="Helvetica Neue" w:cs="Times New Roman"/>
                <w:sz w:val="20"/>
                <w:szCs w:val="20"/>
              </w:rPr>
              <w:t>Alphonse Island</w:t>
            </w:r>
            <w:r w:rsidR="009E30C2">
              <w:rPr>
                <w:rFonts w:ascii="Helvetica Neue" w:hAnsi="Helvetica Neue" w:cs="Times New Roman"/>
                <w:sz w:val="20"/>
                <w:szCs w:val="20"/>
              </w:rPr>
              <w:t xml:space="preserve">, </w:t>
            </w:r>
            <w:r w:rsidR="00C939B3" w:rsidRPr="009E30C2">
              <w:rPr>
                <w:rFonts w:ascii="Helvetica Neue" w:hAnsi="Helvetica Neue" w:cs="Times New Roman"/>
                <w:sz w:val="20"/>
                <w:szCs w:val="20"/>
              </w:rPr>
              <w:t>Mahe Island</w:t>
            </w:r>
            <w:r w:rsidR="009E30C2">
              <w:rPr>
                <w:rFonts w:ascii="Helvetica Neue" w:hAnsi="Helvetica Neue" w:cs="Times New Roman"/>
                <w:sz w:val="20"/>
                <w:szCs w:val="20"/>
              </w:rPr>
              <w:t xml:space="preserve">, </w:t>
            </w:r>
            <w:r w:rsidR="00C939B3" w:rsidRPr="009E30C2">
              <w:rPr>
                <w:rFonts w:ascii="Helvetica Neue" w:hAnsi="Helvetica Neue" w:cs="Times New Roman"/>
                <w:sz w:val="20"/>
                <w:szCs w:val="20"/>
              </w:rPr>
              <w:t>Praslin</w:t>
            </w:r>
            <w:r w:rsidR="009E30C2">
              <w:rPr>
                <w:rFonts w:ascii="Helvetica Neue" w:hAnsi="Helvetica Neue" w:cs="Times New Roman"/>
                <w:sz w:val="20"/>
                <w:szCs w:val="20"/>
              </w:rPr>
              <w:t xml:space="preserve"> Island and </w:t>
            </w:r>
            <w:r w:rsidR="00C939B3" w:rsidRPr="009E30C2">
              <w:rPr>
                <w:rFonts w:ascii="Helvetica Neue" w:hAnsi="Helvetica Neue" w:cs="Times New Roman"/>
                <w:sz w:val="20"/>
                <w:szCs w:val="20"/>
              </w:rPr>
              <w:t>La Digue Island</w:t>
            </w:r>
            <w:r w:rsidR="00211057" w:rsidRPr="009E30C2">
              <w:rPr>
                <w:rFonts w:ascii="Helvetica Neue" w:hAnsi="Helvetica Neue" w:cs="Times New Roman"/>
                <w:sz w:val="20"/>
                <w:szCs w:val="20"/>
              </w:rPr>
              <w:t>.</w:t>
            </w:r>
            <w:r w:rsidR="009E30C2">
              <w:rPr>
                <w:rFonts w:ascii="Helvetica Neue" w:hAnsi="Helvetica Neue" w:cs="Times New Roman"/>
                <w:sz w:val="20"/>
                <w:szCs w:val="20"/>
              </w:rPr>
              <w:t xml:space="preserve"> </w:t>
            </w:r>
            <w:r w:rsidR="00211057">
              <w:rPr>
                <w:rFonts w:ascii="Helvetica Neue" w:hAnsi="Helvetica Neue" w:cs="Times New Roman"/>
                <w:sz w:val="20"/>
                <w:szCs w:val="20"/>
              </w:rPr>
              <w:t xml:space="preserve">However, </w:t>
            </w:r>
            <w:r w:rsidR="00211057" w:rsidRPr="00211057">
              <w:rPr>
                <w:rFonts w:ascii="Helvetica Neue" w:hAnsi="Helvetica Neue" w:cs="Times New Roman"/>
                <w:sz w:val="20"/>
                <w:szCs w:val="20"/>
              </w:rPr>
              <w:t>majority of the filming</w:t>
            </w:r>
            <w:r w:rsidR="00211057">
              <w:rPr>
                <w:rFonts w:ascii="Helvetica Neue" w:hAnsi="Helvetica Neue" w:cs="Times New Roman"/>
                <w:sz w:val="20"/>
                <w:szCs w:val="20"/>
              </w:rPr>
              <w:t xml:space="preserve"> will be done on Alphonse</w:t>
            </w:r>
            <w:r w:rsidR="00211057" w:rsidRPr="00211057">
              <w:rPr>
                <w:rFonts w:ascii="Helvetica Neue" w:hAnsi="Helvetica Neue" w:cs="Times New Roman"/>
                <w:sz w:val="20"/>
                <w:szCs w:val="20"/>
              </w:rPr>
              <w:t xml:space="preserve">. </w:t>
            </w:r>
            <w:r w:rsidR="00211057">
              <w:rPr>
                <w:rFonts w:ascii="Helvetica Neue" w:hAnsi="Helvetica Neue" w:cs="Times New Roman"/>
                <w:sz w:val="20"/>
                <w:szCs w:val="20"/>
              </w:rPr>
              <w:t xml:space="preserve">Filming on </w:t>
            </w:r>
            <w:r w:rsidR="009E30C2">
              <w:rPr>
                <w:rFonts w:ascii="Helvetica Neue" w:hAnsi="Helvetica Neue" w:cs="Times New Roman"/>
                <w:sz w:val="20"/>
                <w:szCs w:val="20"/>
              </w:rPr>
              <w:t xml:space="preserve">the </w:t>
            </w:r>
            <w:r w:rsidR="00211057">
              <w:rPr>
                <w:rFonts w:ascii="Helvetica Neue" w:hAnsi="Helvetica Neue" w:cs="Times New Roman"/>
                <w:sz w:val="20"/>
                <w:szCs w:val="20"/>
              </w:rPr>
              <w:t>three inner islands will be conducted</w:t>
            </w:r>
            <w:r w:rsidR="00211057" w:rsidRPr="00211057">
              <w:rPr>
                <w:rFonts w:ascii="Helvetica Neue" w:hAnsi="Helvetica Neue" w:cs="Times New Roman"/>
                <w:sz w:val="20"/>
                <w:szCs w:val="20"/>
              </w:rPr>
              <w:t xml:space="preserve"> for specific shots </w:t>
            </w:r>
            <w:r w:rsidR="00211057">
              <w:rPr>
                <w:rFonts w:ascii="Helvetica Neue" w:hAnsi="Helvetica Neue" w:cs="Times New Roman"/>
                <w:sz w:val="20"/>
                <w:szCs w:val="20"/>
              </w:rPr>
              <w:t>for example on Mahe shipreck at B</w:t>
            </w:r>
            <w:r w:rsidR="009E30C2">
              <w:rPr>
                <w:rFonts w:ascii="Helvetica Neue" w:hAnsi="Helvetica Neue" w:cs="Times New Roman"/>
                <w:sz w:val="20"/>
                <w:szCs w:val="20"/>
              </w:rPr>
              <w:t>elombre and soft corals at L</w:t>
            </w:r>
            <w:r w:rsidR="00211057">
              <w:rPr>
                <w:rFonts w:ascii="Helvetica Neue" w:hAnsi="Helvetica Neue" w:cs="Times New Roman"/>
                <w:sz w:val="20"/>
                <w:szCs w:val="20"/>
              </w:rPr>
              <w:t>ilot G</w:t>
            </w:r>
            <w:r w:rsidR="00211057" w:rsidRPr="00211057">
              <w:rPr>
                <w:rFonts w:ascii="Helvetica Neue" w:hAnsi="Helvetica Neue" w:cs="Times New Roman"/>
                <w:sz w:val="20"/>
                <w:szCs w:val="20"/>
              </w:rPr>
              <w:t xml:space="preserve">lacis and </w:t>
            </w:r>
            <w:r w:rsidR="00211057">
              <w:rPr>
                <w:rFonts w:ascii="Helvetica Neue" w:hAnsi="Helvetica Neue" w:cs="Times New Roman"/>
                <w:sz w:val="20"/>
                <w:szCs w:val="20"/>
              </w:rPr>
              <w:t xml:space="preserve">on </w:t>
            </w:r>
            <w:r w:rsidR="00211057" w:rsidRPr="00211057">
              <w:rPr>
                <w:rFonts w:ascii="Helvetica Neue" w:hAnsi="Helvetica Neue" w:cs="Times New Roman"/>
                <w:sz w:val="20"/>
                <w:szCs w:val="20"/>
              </w:rPr>
              <w:t xml:space="preserve">Praslin </w:t>
            </w:r>
            <w:r w:rsidR="00211057">
              <w:rPr>
                <w:rFonts w:ascii="Helvetica Neue" w:hAnsi="Helvetica Neue" w:cs="Times New Roman"/>
                <w:sz w:val="20"/>
                <w:szCs w:val="20"/>
              </w:rPr>
              <w:t>and on L</w:t>
            </w:r>
            <w:r w:rsidR="00211057" w:rsidRPr="00211057">
              <w:rPr>
                <w:rFonts w:ascii="Helvetica Neue" w:hAnsi="Helvetica Neue" w:cs="Times New Roman"/>
                <w:sz w:val="20"/>
                <w:szCs w:val="20"/>
              </w:rPr>
              <w:t xml:space="preserve">a Digue mostly for degraded reefs. </w:t>
            </w:r>
            <w:r w:rsidR="00211057">
              <w:rPr>
                <w:rFonts w:ascii="Helvetica Neue" w:hAnsi="Helvetica Neue" w:cs="Times New Roman"/>
                <w:sz w:val="20"/>
                <w:szCs w:val="20"/>
              </w:rPr>
              <w:t>All</w:t>
            </w:r>
            <w:r w:rsidR="00211057" w:rsidRPr="00211057">
              <w:rPr>
                <w:rFonts w:ascii="Helvetica Neue" w:hAnsi="Helvetica Neue" w:cs="Times New Roman"/>
                <w:sz w:val="20"/>
                <w:szCs w:val="20"/>
              </w:rPr>
              <w:t xml:space="preserve"> filming will be done by </w:t>
            </w:r>
            <w:r w:rsidR="009E30C2">
              <w:rPr>
                <w:rFonts w:ascii="Helvetica Neue" w:hAnsi="Helvetica Neue" w:cs="Times New Roman"/>
                <w:sz w:val="20"/>
                <w:szCs w:val="20"/>
              </w:rPr>
              <w:t>the proponent, however; she will always be accompanied by other experience divers during all dives.</w:t>
            </w:r>
            <w:r w:rsidR="00211057" w:rsidRPr="00211057">
              <w:rPr>
                <w:rFonts w:ascii="Helvetica Neue" w:hAnsi="Helvetica Neue" w:cs="Times New Roman"/>
                <w:sz w:val="20"/>
                <w:szCs w:val="20"/>
              </w:rPr>
              <w:t xml:space="preserve"> </w:t>
            </w:r>
          </w:p>
          <w:p w14:paraId="2F1EA78B" w14:textId="0F1850A1" w:rsidR="00C939B3" w:rsidRPr="00C939B3" w:rsidRDefault="00C939B3" w:rsidP="00B70923">
            <w:pPr>
              <w:spacing w:before="100" w:beforeAutospacing="1" w:after="100" w:afterAutospacing="1"/>
              <w:jc w:val="both"/>
              <w:rPr>
                <w:rFonts w:ascii="Helvetica Neue" w:hAnsi="Helvetica Neue" w:cs="Times New Roman"/>
                <w:sz w:val="20"/>
                <w:szCs w:val="20"/>
              </w:rPr>
            </w:pPr>
            <w:r w:rsidRPr="00C939B3">
              <w:rPr>
                <w:rFonts w:ascii="Helvetica Neue" w:hAnsi="Helvetica Neue" w:cs="Times New Roman"/>
                <w:sz w:val="20"/>
                <w:szCs w:val="20"/>
              </w:rPr>
              <w:t>Underwater filming will be conducted by going scuba diving at least once a week over a pe</w:t>
            </w:r>
            <w:r>
              <w:rPr>
                <w:rFonts w:ascii="Helvetica Neue" w:hAnsi="Helvetica Neue" w:cs="Times New Roman"/>
                <w:sz w:val="20"/>
                <w:szCs w:val="20"/>
              </w:rPr>
              <w:t>riod of 6 months (1 dive approximately 50 minutes</w:t>
            </w:r>
            <w:r w:rsidRPr="00C939B3">
              <w:rPr>
                <w:rFonts w:ascii="Helvetica Neue" w:hAnsi="Helvetica Neue" w:cs="Times New Roman"/>
                <w:sz w:val="20"/>
                <w:szCs w:val="20"/>
              </w:rPr>
              <w:t>). Diving will be plan</w:t>
            </w:r>
            <w:r w:rsidR="00222538">
              <w:rPr>
                <w:rFonts w:ascii="Helvetica Neue" w:hAnsi="Helvetica Neue" w:cs="Times New Roman"/>
                <w:sz w:val="20"/>
                <w:szCs w:val="20"/>
              </w:rPr>
              <w:t>n</w:t>
            </w:r>
            <w:r w:rsidRPr="00C939B3">
              <w:rPr>
                <w:rFonts w:ascii="Helvetica Neue" w:hAnsi="Helvetica Neue" w:cs="Times New Roman"/>
                <w:sz w:val="20"/>
                <w:szCs w:val="20"/>
              </w:rPr>
              <w:t xml:space="preserve">ed and lead by Blue Safari Seychelles Dive Center’s </w:t>
            </w:r>
            <w:r w:rsidR="00222538">
              <w:rPr>
                <w:rFonts w:ascii="Helvetica Neue" w:hAnsi="Helvetica Neue" w:cs="Times New Roman"/>
                <w:sz w:val="20"/>
                <w:szCs w:val="20"/>
              </w:rPr>
              <w:t>d</w:t>
            </w:r>
            <w:r w:rsidRPr="00C939B3">
              <w:rPr>
                <w:rFonts w:ascii="Helvetica Neue" w:hAnsi="Helvetica Neue" w:cs="Times New Roman"/>
                <w:sz w:val="20"/>
                <w:szCs w:val="20"/>
              </w:rPr>
              <w:t>ive masters/</w:t>
            </w:r>
            <w:r w:rsidR="00222538">
              <w:rPr>
                <w:rFonts w:ascii="Helvetica Neue" w:hAnsi="Helvetica Neue" w:cs="Times New Roman"/>
                <w:sz w:val="20"/>
                <w:szCs w:val="20"/>
              </w:rPr>
              <w:t>i</w:t>
            </w:r>
            <w:r w:rsidRPr="00C939B3">
              <w:rPr>
                <w:rFonts w:ascii="Helvetica Neue" w:hAnsi="Helvetica Neue" w:cs="Times New Roman"/>
                <w:sz w:val="20"/>
                <w:szCs w:val="20"/>
              </w:rPr>
              <w:t>nstructors on Alphonse Island, Blue Sea Divers or Dive Resort Seychelles on Mahe, Octopus Divers or White tip divers on</w:t>
            </w:r>
            <w:r w:rsidR="009E30C2">
              <w:rPr>
                <w:rFonts w:ascii="Helvetica Neue" w:hAnsi="Helvetica Neue" w:cs="Times New Roman"/>
                <w:sz w:val="20"/>
                <w:szCs w:val="20"/>
              </w:rPr>
              <w:t xml:space="preserve"> Praslin and Trek divers on La D</w:t>
            </w:r>
            <w:r w:rsidRPr="00C939B3">
              <w:rPr>
                <w:rFonts w:ascii="Helvetica Neue" w:hAnsi="Helvetica Neue" w:cs="Times New Roman"/>
                <w:sz w:val="20"/>
                <w:szCs w:val="20"/>
              </w:rPr>
              <w:t>igue. Dive site selection wi</w:t>
            </w:r>
            <w:r w:rsidR="009E30C2">
              <w:rPr>
                <w:rFonts w:ascii="Helvetica Neue" w:hAnsi="Helvetica Neue" w:cs="Times New Roman"/>
                <w:sz w:val="20"/>
                <w:szCs w:val="20"/>
              </w:rPr>
              <w:t xml:space="preserve">ll be done based on the weather </w:t>
            </w:r>
            <w:r w:rsidRPr="00C939B3">
              <w:rPr>
                <w:rFonts w:ascii="Helvetica Neue" w:hAnsi="Helvetica Neue" w:cs="Times New Roman"/>
                <w:sz w:val="20"/>
                <w:szCs w:val="20"/>
              </w:rPr>
              <w:t>conditions of the particular day.</w:t>
            </w:r>
            <w:r w:rsidR="006B779F">
              <w:rPr>
                <w:rFonts w:ascii="Helvetica Neue" w:hAnsi="Helvetica Neue" w:cs="Times New Roman"/>
                <w:sz w:val="20"/>
                <w:szCs w:val="20"/>
              </w:rPr>
              <w:t xml:space="preserve"> Dives will be mostly conducted from dive boats, but could also be conducted from shore </w:t>
            </w:r>
            <w:r w:rsidR="00B70923">
              <w:rPr>
                <w:rFonts w:ascii="Helvetica Neue" w:hAnsi="Helvetica Neue" w:cs="Times New Roman"/>
                <w:sz w:val="20"/>
                <w:szCs w:val="20"/>
              </w:rPr>
              <w:t xml:space="preserve">for </w:t>
            </w:r>
            <w:r w:rsidR="006B779F">
              <w:rPr>
                <w:rFonts w:ascii="Helvetica Neue" w:hAnsi="Helvetica Neue" w:cs="Times New Roman"/>
                <w:sz w:val="20"/>
                <w:szCs w:val="20"/>
              </w:rPr>
              <w:t>certain areas.</w:t>
            </w:r>
          </w:p>
          <w:p w14:paraId="07431126" w14:textId="02689A77" w:rsidR="00C939B3" w:rsidRDefault="009E30C2" w:rsidP="00B70923">
            <w:pPr>
              <w:spacing w:before="100" w:beforeAutospacing="1"/>
              <w:jc w:val="both"/>
              <w:rPr>
                <w:rFonts w:ascii="Helvetica Neue" w:hAnsi="Helvetica Neue" w:cs="Times New Roman"/>
                <w:color w:val="26282A"/>
                <w:sz w:val="20"/>
                <w:szCs w:val="20"/>
              </w:rPr>
            </w:pPr>
            <w:r>
              <w:rPr>
                <w:rFonts w:ascii="Helvetica Neue" w:hAnsi="Helvetica Neue" w:cs="Times New Roman"/>
                <w:color w:val="26282A"/>
                <w:sz w:val="20"/>
                <w:szCs w:val="20"/>
              </w:rPr>
              <w:t>Underwater filming</w:t>
            </w:r>
            <w:r w:rsidR="009117B8" w:rsidRPr="009117B8">
              <w:rPr>
                <w:rFonts w:ascii="Helvetica Neue" w:hAnsi="Helvetica Neue" w:cs="Times New Roman"/>
                <w:color w:val="26282A"/>
                <w:sz w:val="20"/>
                <w:szCs w:val="20"/>
              </w:rPr>
              <w:t xml:space="preserve"> can potentially have negativ</w:t>
            </w:r>
            <w:r w:rsidR="00C939B3">
              <w:rPr>
                <w:rFonts w:ascii="Helvetica Neue" w:hAnsi="Helvetica Neue" w:cs="Times New Roman"/>
                <w:color w:val="26282A"/>
                <w:sz w:val="20"/>
                <w:szCs w:val="20"/>
              </w:rPr>
              <w:t>e impacts on the E&amp;S; namely</w:t>
            </w:r>
            <w:r w:rsidR="009117B8" w:rsidRPr="009117B8">
              <w:rPr>
                <w:rFonts w:ascii="Helvetica Neue" w:hAnsi="Helvetica Neue" w:cs="Times New Roman"/>
                <w:color w:val="26282A"/>
                <w:sz w:val="20"/>
                <w:szCs w:val="20"/>
              </w:rPr>
              <w:t xml:space="preserve">: </w:t>
            </w:r>
          </w:p>
          <w:p w14:paraId="6BBAEB5F" w14:textId="77777777" w:rsidR="00C939B3" w:rsidRDefault="009117B8" w:rsidP="00B70923">
            <w:pPr>
              <w:pStyle w:val="ListParagraph"/>
              <w:numPr>
                <w:ilvl w:val="0"/>
                <w:numId w:val="10"/>
              </w:numPr>
              <w:spacing w:before="100" w:beforeAutospacing="1"/>
              <w:jc w:val="both"/>
              <w:rPr>
                <w:rFonts w:ascii="Helvetica Neue" w:hAnsi="Helvetica Neue" w:cs="Times New Roman"/>
                <w:color w:val="26282A"/>
                <w:sz w:val="20"/>
                <w:szCs w:val="20"/>
              </w:rPr>
            </w:pPr>
            <w:r w:rsidRPr="00C939B3">
              <w:rPr>
                <w:rFonts w:ascii="Helvetica Neue" w:hAnsi="Helvetica Neue" w:cs="Times New Roman"/>
                <w:color w:val="26282A"/>
                <w:sz w:val="20"/>
                <w:szCs w:val="20"/>
              </w:rPr>
              <w:t xml:space="preserve">Potential </w:t>
            </w:r>
            <w:r w:rsidR="002158D9" w:rsidRPr="00C939B3">
              <w:rPr>
                <w:rFonts w:ascii="Helvetica Neue" w:hAnsi="Helvetica Neue" w:cs="Times New Roman"/>
                <w:color w:val="26282A"/>
                <w:sz w:val="20"/>
                <w:szCs w:val="20"/>
              </w:rPr>
              <w:t>disturbance to marine life/environment</w:t>
            </w:r>
          </w:p>
          <w:p w14:paraId="7628504D" w14:textId="088B86B1" w:rsidR="00D74D5A" w:rsidRPr="00C939B3" w:rsidRDefault="009117B8" w:rsidP="00B70923">
            <w:pPr>
              <w:pStyle w:val="ListParagraph"/>
              <w:numPr>
                <w:ilvl w:val="0"/>
                <w:numId w:val="10"/>
              </w:numPr>
              <w:spacing w:before="100" w:beforeAutospacing="1"/>
              <w:jc w:val="both"/>
              <w:rPr>
                <w:rFonts w:ascii="Helvetica Neue" w:hAnsi="Helvetica Neue" w:cs="Times New Roman"/>
                <w:color w:val="26282A"/>
                <w:sz w:val="20"/>
                <w:szCs w:val="20"/>
              </w:rPr>
            </w:pPr>
            <w:r w:rsidRPr="00C939B3">
              <w:rPr>
                <w:rFonts w:ascii="Helvetica Neue" w:hAnsi="Helvetica Neue" w:cs="Times New Roman"/>
                <w:color w:val="26282A"/>
                <w:sz w:val="20"/>
                <w:szCs w:val="20"/>
              </w:rPr>
              <w:t>Occupational health and safety (OHS) (injuries or health risks).</w:t>
            </w:r>
          </w:p>
          <w:p w14:paraId="46623703" w14:textId="77777777" w:rsidR="00EE2766" w:rsidRPr="00EE2766" w:rsidRDefault="00EE2766" w:rsidP="00EE2766">
            <w:pPr>
              <w:spacing w:before="100" w:beforeAutospacing="1" w:after="100" w:afterAutospacing="1"/>
              <w:rPr>
                <w:rFonts w:ascii="Helvetica Neue" w:eastAsia="Times New Roman" w:hAnsi="Helvetica Neue" w:cs="Times New Roman"/>
                <w:color w:val="26282A"/>
                <w:sz w:val="20"/>
                <w:szCs w:val="20"/>
                <w:lang w:val="en-GB"/>
              </w:rPr>
            </w:pPr>
          </w:p>
        </w:tc>
      </w:tr>
    </w:tbl>
    <w:p w14:paraId="383BB92B" w14:textId="77777777" w:rsidR="00EE2766" w:rsidRPr="00EE2766" w:rsidRDefault="00EE2766" w:rsidP="00EE2766">
      <w:pPr>
        <w:spacing w:before="100" w:beforeAutospacing="1" w:after="100" w:afterAutospacing="1"/>
        <w:rPr>
          <w:rFonts w:ascii="Helvetica Neue" w:eastAsia="Times New Roman" w:hAnsi="Helvetica Neue" w:cs="Times New Roman"/>
          <w:color w:val="26282A"/>
          <w:sz w:val="20"/>
          <w:szCs w:val="20"/>
          <w:lang w:val="en-GB"/>
        </w:rPr>
        <w:sectPr w:rsidR="00EE2766" w:rsidRPr="00EE2766" w:rsidSect="003D71F2">
          <w:pgSz w:w="11900" w:h="16840"/>
          <w:pgMar w:top="1440" w:right="1440" w:bottom="1440" w:left="1440" w:header="720" w:footer="720" w:gutter="0"/>
          <w:cols w:space="720"/>
          <w:docGrid w:linePitch="360"/>
        </w:sectPr>
      </w:pPr>
    </w:p>
    <w:p w14:paraId="663B68EE" w14:textId="77777777" w:rsidR="00EE2766" w:rsidRPr="00EE2766" w:rsidRDefault="00EE2766" w:rsidP="00EE2766">
      <w:pPr>
        <w:spacing w:before="100" w:beforeAutospacing="1" w:after="100" w:afterAutospacing="1"/>
        <w:rPr>
          <w:rFonts w:ascii="Helvetica Neue" w:eastAsia="Times New Roman" w:hAnsi="Helvetica Neue" w:cs="Times New Roman"/>
          <w:color w:val="26282A"/>
          <w:sz w:val="20"/>
          <w:szCs w:val="20"/>
          <w:lang w:val="en-GB"/>
        </w:rPr>
      </w:pPr>
    </w:p>
    <w:p w14:paraId="10356927" w14:textId="77777777" w:rsidR="00EE2766" w:rsidRPr="00EE2766" w:rsidRDefault="00EE2766" w:rsidP="00EE2766">
      <w:pPr>
        <w:numPr>
          <w:ilvl w:val="0"/>
          <w:numId w:val="1"/>
        </w:numPr>
        <w:spacing w:before="100" w:beforeAutospacing="1" w:after="100" w:afterAutospacing="1"/>
        <w:contextualSpacing/>
        <w:rPr>
          <w:rFonts w:ascii="Helvetica Neue" w:eastAsia="Calibri" w:hAnsi="Helvetica Neue" w:cs="Times New Roman"/>
          <w:b/>
          <w:color w:val="26282A"/>
          <w:sz w:val="20"/>
          <w:szCs w:val="20"/>
          <w:lang w:val="en-GB"/>
        </w:rPr>
      </w:pPr>
      <w:r w:rsidRPr="00EE2766">
        <w:rPr>
          <w:rFonts w:ascii="Helvetica Neue" w:eastAsia="Calibri" w:hAnsi="Helvetica Neue" w:cs="Times New Roman"/>
          <w:b/>
          <w:color w:val="26282A"/>
          <w:sz w:val="20"/>
          <w:szCs w:val="20"/>
          <w:lang w:val="en-GB"/>
        </w:rPr>
        <w:t>Risks, mitigation measures and monitoring</w:t>
      </w:r>
    </w:p>
    <w:p w14:paraId="6C0FA5DA" w14:textId="77777777" w:rsidR="00EE2766" w:rsidRPr="00EE2766" w:rsidRDefault="00EE2766" w:rsidP="00EE2766">
      <w:pPr>
        <w:spacing w:before="100" w:beforeAutospacing="1" w:after="100" w:afterAutospacing="1"/>
        <w:contextualSpacing/>
        <w:jc w:val="center"/>
        <w:rPr>
          <w:rFonts w:ascii="Helvetica Neue" w:eastAsia="Calibri" w:hAnsi="Helvetica Neue" w:cs="Times New Roman"/>
          <w:i/>
          <w:color w:val="26282A"/>
          <w:sz w:val="20"/>
          <w:szCs w:val="20"/>
          <w:lang w:val="en-GB"/>
        </w:rPr>
      </w:pPr>
      <w:r w:rsidRPr="00EE2766">
        <w:rPr>
          <w:rFonts w:ascii="Helvetica Neue" w:eastAsia="Calibri" w:hAnsi="Helvetica Neue" w:cs="Times New Roman"/>
          <w:i/>
          <w:color w:val="26282A"/>
          <w:sz w:val="20"/>
          <w:szCs w:val="20"/>
          <w:lang w:val="en-GB"/>
        </w:rPr>
        <w:t>Identify and list potential environmental and social risks associated to the project. For each of the identified risks proposed mitigation measures to mitigate these risks and develop indicators to monitor the implementation of the proposed mitigation measures.</w:t>
      </w:r>
    </w:p>
    <w:p w14:paraId="2F5A8E3D" w14:textId="77777777" w:rsidR="00EE2766" w:rsidRPr="00EE2766" w:rsidRDefault="00EE2766" w:rsidP="00EE2766">
      <w:pPr>
        <w:spacing w:before="100" w:beforeAutospacing="1" w:after="100" w:afterAutospacing="1"/>
        <w:contextualSpacing/>
        <w:jc w:val="center"/>
        <w:rPr>
          <w:rFonts w:ascii="Helvetica Neue" w:eastAsia="Calibri" w:hAnsi="Helvetica Neue" w:cs="Times New Roman"/>
          <w:i/>
          <w:color w:val="26282A"/>
          <w:sz w:val="20"/>
          <w:szCs w:val="20"/>
          <w:lang w:val="en-GB"/>
        </w:rPr>
      </w:pPr>
    </w:p>
    <w:tbl>
      <w:tblPr>
        <w:tblStyle w:val="TableGrid"/>
        <w:tblW w:w="13462" w:type="dxa"/>
        <w:tblLook w:val="04A0" w:firstRow="1" w:lastRow="0" w:firstColumn="1" w:lastColumn="0" w:noHBand="0" w:noVBand="1"/>
      </w:tblPr>
      <w:tblGrid>
        <w:gridCol w:w="2405"/>
        <w:gridCol w:w="4678"/>
        <w:gridCol w:w="6379"/>
      </w:tblGrid>
      <w:tr w:rsidR="00EE2766" w:rsidRPr="00EE2766" w14:paraId="2FD4A7A3" w14:textId="77777777" w:rsidTr="003D71F2">
        <w:tc>
          <w:tcPr>
            <w:tcW w:w="2405" w:type="dxa"/>
          </w:tcPr>
          <w:p w14:paraId="400F7F52"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Potential risks</w:t>
            </w:r>
          </w:p>
        </w:tc>
        <w:tc>
          <w:tcPr>
            <w:tcW w:w="4678" w:type="dxa"/>
          </w:tcPr>
          <w:p w14:paraId="2D94395E"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Mitigation measures</w:t>
            </w:r>
          </w:p>
        </w:tc>
        <w:tc>
          <w:tcPr>
            <w:tcW w:w="6379" w:type="dxa"/>
          </w:tcPr>
          <w:p w14:paraId="2A69970D"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Indicators to monitor implementation of mitigation measures</w:t>
            </w:r>
          </w:p>
        </w:tc>
      </w:tr>
      <w:tr w:rsidR="00EE2766" w:rsidRPr="00EE2766" w14:paraId="7CFCE2A0" w14:textId="77777777" w:rsidTr="003D71F2">
        <w:tc>
          <w:tcPr>
            <w:tcW w:w="2405" w:type="dxa"/>
            <w:shd w:val="clear" w:color="auto" w:fill="E7E6E6"/>
          </w:tcPr>
          <w:p w14:paraId="0C2FF0DC"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Environmental risks</w:t>
            </w:r>
          </w:p>
        </w:tc>
        <w:tc>
          <w:tcPr>
            <w:tcW w:w="4678" w:type="dxa"/>
            <w:shd w:val="clear" w:color="auto" w:fill="E7E6E6"/>
          </w:tcPr>
          <w:p w14:paraId="2637D6D4" w14:textId="77777777" w:rsidR="00EE2766" w:rsidRPr="00EE2766" w:rsidRDefault="00EE2766" w:rsidP="00EE2766">
            <w:pPr>
              <w:spacing w:before="100" w:beforeAutospacing="1" w:after="100" w:afterAutospacing="1"/>
              <w:rPr>
                <w:rFonts w:ascii="Helvetica Neue" w:hAnsi="Helvetica Neue"/>
                <w:b/>
                <w:color w:val="26282A"/>
                <w:lang w:val="en-GB"/>
              </w:rPr>
            </w:pPr>
          </w:p>
        </w:tc>
        <w:tc>
          <w:tcPr>
            <w:tcW w:w="6379" w:type="dxa"/>
            <w:shd w:val="clear" w:color="auto" w:fill="E7E6E6"/>
          </w:tcPr>
          <w:p w14:paraId="4739519E" w14:textId="77777777" w:rsidR="00EE2766" w:rsidRPr="00EE2766" w:rsidRDefault="00EE2766" w:rsidP="00EE2766">
            <w:pPr>
              <w:spacing w:before="100" w:beforeAutospacing="1" w:after="100" w:afterAutospacing="1"/>
              <w:rPr>
                <w:rFonts w:ascii="Helvetica Neue" w:hAnsi="Helvetica Neue"/>
                <w:b/>
                <w:color w:val="26282A"/>
                <w:lang w:val="en-GB"/>
              </w:rPr>
            </w:pPr>
          </w:p>
        </w:tc>
      </w:tr>
      <w:tr w:rsidR="00EE2766" w:rsidRPr="00EE2766" w14:paraId="27DCF5AD" w14:textId="77777777" w:rsidTr="003D71F2">
        <w:tc>
          <w:tcPr>
            <w:tcW w:w="2405" w:type="dxa"/>
            <w:vMerge w:val="restart"/>
          </w:tcPr>
          <w:p w14:paraId="0C8F183A" w14:textId="17DA40F9" w:rsidR="00EE2766" w:rsidRPr="00EE2766" w:rsidRDefault="00EE2766" w:rsidP="003D71F2">
            <w:pPr>
              <w:spacing w:before="100" w:beforeAutospacing="1" w:after="100" w:afterAutospacing="1"/>
              <w:rPr>
                <w:rFonts w:ascii="Helvetica Neue" w:hAnsi="Helvetica Neue"/>
                <w:color w:val="26282A"/>
                <w:lang w:val="en-GB"/>
              </w:rPr>
            </w:pPr>
            <w:r w:rsidRPr="00EE2766">
              <w:rPr>
                <w:rFonts w:ascii="Helvetica Neue" w:hAnsi="Helvetica Neue"/>
                <w:b/>
                <w:color w:val="26282A"/>
                <w:lang w:val="en-GB"/>
              </w:rPr>
              <w:t>1.</w:t>
            </w:r>
            <w:r w:rsidRPr="00EE2766">
              <w:rPr>
                <w:rFonts w:ascii="Helvetica Neue" w:hAnsi="Helvetica Neue"/>
                <w:color w:val="26282A"/>
                <w:lang w:val="en-GB"/>
              </w:rPr>
              <w:t xml:space="preserve"> </w:t>
            </w:r>
            <w:r w:rsidR="003D71F2">
              <w:rPr>
                <w:rFonts w:ascii="Helvetica Neue" w:hAnsi="Helvetica Neue"/>
                <w:color w:val="26282A"/>
                <w:lang w:val="en-GB"/>
              </w:rPr>
              <w:t>Disturbance to marine life/environment</w:t>
            </w:r>
          </w:p>
        </w:tc>
        <w:tc>
          <w:tcPr>
            <w:tcW w:w="4678" w:type="dxa"/>
          </w:tcPr>
          <w:p w14:paraId="68A12589" w14:textId="1F7EBFD5" w:rsidR="00EE2766" w:rsidRPr="00EE2766" w:rsidRDefault="00EE2766" w:rsidP="00F81BD8">
            <w:pPr>
              <w:spacing w:before="100" w:beforeAutospacing="1" w:after="100" w:afterAutospacing="1"/>
              <w:rPr>
                <w:rFonts w:ascii="Helvetica Neue" w:hAnsi="Helvetica Neue"/>
                <w:color w:val="26282A"/>
                <w:lang w:val="en-GB"/>
              </w:rPr>
            </w:pPr>
            <w:r w:rsidRPr="00EE2766">
              <w:rPr>
                <w:rFonts w:ascii="Helvetica Neue" w:hAnsi="Helvetica Neue"/>
                <w:b/>
                <w:color w:val="26282A"/>
                <w:lang w:val="en-GB"/>
              </w:rPr>
              <w:t xml:space="preserve">1.1. </w:t>
            </w:r>
            <w:r w:rsidRPr="00EE2766">
              <w:rPr>
                <w:rFonts w:ascii="Helvetica Neue" w:hAnsi="Helvetica Neue"/>
                <w:color w:val="26282A"/>
                <w:lang w:val="en-GB"/>
              </w:rPr>
              <w:t>Develop a</w:t>
            </w:r>
            <w:r w:rsidR="003D71F2">
              <w:rPr>
                <w:rFonts w:ascii="Helvetica Neue" w:hAnsi="Helvetica Neue"/>
                <w:color w:val="26282A"/>
              </w:rPr>
              <w:t xml:space="preserve"> snorkeling and diving code of conduct</w:t>
            </w:r>
            <w:r w:rsidR="002158D9">
              <w:rPr>
                <w:rFonts w:ascii="Helvetica Neue" w:hAnsi="Helvetica Neue"/>
                <w:color w:val="26282A"/>
              </w:rPr>
              <w:t xml:space="preserve"> </w:t>
            </w:r>
            <w:r w:rsidR="002158D9" w:rsidRPr="00F81BD8">
              <w:rPr>
                <w:rFonts w:ascii="Helvetica Neue" w:hAnsi="Helvetica Neue"/>
              </w:rPr>
              <w:t>(</w:t>
            </w:r>
            <w:r w:rsidR="00C37D87">
              <w:rPr>
                <w:rFonts w:ascii="Helvetica Neue" w:hAnsi="Helvetica Neue"/>
              </w:rPr>
              <w:t xml:space="preserve">Annex 1 - </w:t>
            </w:r>
            <w:r w:rsidR="00C939B3" w:rsidRPr="00F81BD8">
              <w:rPr>
                <w:rFonts w:ascii="Helvetica Neue" w:hAnsi="Helvetica Neue"/>
              </w:rPr>
              <w:t>Blue Safari Codes of Conduct 2019)</w:t>
            </w:r>
            <w:r w:rsidR="00F81BD8">
              <w:rPr>
                <w:rFonts w:ascii="Helvetica Neue" w:hAnsi="Helvetica Neue"/>
              </w:rPr>
              <w:t xml:space="preserve"> </w:t>
            </w:r>
          </w:p>
        </w:tc>
        <w:tc>
          <w:tcPr>
            <w:tcW w:w="6379" w:type="dxa"/>
          </w:tcPr>
          <w:p w14:paraId="0929E904" w14:textId="3DE49103" w:rsidR="00EE2766" w:rsidRPr="00EE2766" w:rsidRDefault="00EE2766" w:rsidP="003D71F2">
            <w:pPr>
              <w:spacing w:before="100" w:beforeAutospacing="1" w:after="100" w:afterAutospacing="1"/>
              <w:rPr>
                <w:rFonts w:ascii="Helvetica Neue" w:hAnsi="Helvetica Neue"/>
                <w:color w:val="26282A"/>
                <w:lang w:val="en-GB"/>
              </w:rPr>
            </w:pPr>
            <w:r w:rsidRPr="00EE2766">
              <w:rPr>
                <w:rFonts w:ascii="Helvetica Neue" w:hAnsi="Helvetica Neue"/>
                <w:b/>
                <w:color w:val="26282A"/>
                <w:lang w:val="en-GB"/>
              </w:rPr>
              <w:t>1.1.</w:t>
            </w:r>
            <w:r w:rsidR="00EB6FE4">
              <w:rPr>
                <w:rFonts w:ascii="Helvetica Neue" w:hAnsi="Helvetica Neue"/>
                <w:b/>
                <w:color w:val="26282A"/>
                <w:lang w:val="en-GB"/>
              </w:rPr>
              <w:t>1</w:t>
            </w:r>
            <w:r w:rsidRPr="00EE2766">
              <w:rPr>
                <w:rFonts w:ascii="Helvetica Neue" w:hAnsi="Helvetica Neue"/>
                <w:b/>
                <w:color w:val="26282A"/>
                <w:lang w:val="en-GB"/>
              </w:rPr>
              <w:t xml:space="preserve"> </w:t>
            </w:r>
            <w:r w:rsidR="003D71F2">
              <w:rPr>
                <w:rFonts w:ascii="Helvetica Neue" w:hAnsi="Helvetica Neue"/>
                <w:color w:val="26282A"/>
                <w:lang w:val="en-GB"/>
              </w:rPr>
              <w:t>Snorkelling and diving code of conduct</w:t>
            </w:r>
            <w:r w:rsidRPr="00EE2766">
              <w:rPr>
                <w:rFonts w:ascii="Helvetica Neue" w:hAnsi="Helvetica Neue"/>
                <w:color w:val="26282A"/>
                <w:lang w:val="en-GB"/>
              </w:rPr>
              <w:t xml:space="preserve"> provided</w:t>
            </w:r>
            <w:r w:rsidR="009E7508">
              <w:rPr>
                <w:rFonts w:ascii="Helvetica Neue" w:hAnsi="Helvetica Neue"/>
                <w:color w:val="26282A"/>
                <w:lang w:val="en-GB"/>
              </w:rPr>
              <w:t xml:space="preserve"> </w:t>
            </w:r>
          </w:p>
        </w:tc>
      </w:tr>
      <w:tr w:rsidR="00EE2766" w:rsidRPr="00EE2766" w14:paraId="6136A49A" w14:textId="77777777" w:rsidTr="003D71F2">
        <w:tc>
          <w:tcPr>
            <w:tcW w:w="2405" w:type="dxa"/>
            <w:vMerge/>
          </w:tcPr>
          <w:p w14:paraId="62C9C2AA" w14:textId="77777777" w:rsidR="00EE2766" w:rsidRPr="00EE2766" w:rsidRDefault="00EE2766" w:rsidP="00EE2766">
            <w:pPr>
              <w:spacing w:before="100" w:beforeAutospacing="1" w:after="100" w:afterAutospacing="1"/>
              <w:rPr>
                <w:rFonts w:ascii="Helvetica Neue" w:hAnsi="Helvetica Neue"/>
                <w:b/>
                <w:color w:val="26282A"/>
                <w:lang w:val="en-GB"/>
              </w:rPr>
            </w:pPr>
          </w:p>
        </w:tc>
        <w:tc>
          <w:tcPr>
            <w:tcW w:w="4678" w:type="dxa"/>
          </w:tcPr>
          <w:p w14:paraId="713DE546" w14:textId="0A2FA387" w:rsidR="00EE2766" w:rsidRPr="00EE2766" w:rsidRDefault="00EE2766" w:rsidP="003D71F2">
            <w:pPr>
              <w:spacing w:before="100" w:beforeAutospacing="1" w:after="100" w:afterAutospacing="1"/>
              <w:rPr>
                <w:rFonts w:ascii="Helvetica Neue" w:hAnsi="Helvetica Neue"/>
                <w:color w:val="26282A"/>
                <w:lang w:val="en-GB"/>
              </w:rPr>
            </w:pPr>
            <w:r w:rsidRPr="00EE2766">
              <w:rPr>
                <w:rFonts w:ascii="Helvetica Neue" w:hAnsi="Helvetica Neue"/>
                <w:b/>
                <w:color w:val="26282A"/>
                <w:lang w:val="en-GB"/>
              </w:rPr>
              <w:t xml:space="preserve">1.2. </w:t>
            </w:r>
            <w:r w:rsidR="003D71F2">
              <w:rPr>
                <w:rFonts w:ascii="Helvetica Neue" w:hAnsi="Helvetica Neue"/>
                <w:color w:val="26282A"/>
                <w:lang w:val="en-GB"/>
              </w:rPr>
              <w:t xml:space="preserve">Conduct </w:t>
            </w:r>
            <w:r w:rsidR="007232DE">
              <w:rPr>
                <w:rFonts w:ascii="Helvetica Neue" w:hAnsi="Helvetica Neue"/>
                <w:color w:val="26282A"/>
                <w:lang w:val="en-GB"/>
              </w:rPr>
              <w:t>snorkelling/</w:t>
            </w:r>
            <w:r w:rsidR="003D71F2">
              <w:rPr>
                <w:rFonts w:ascii="Helvetica Neue" w:hAnsi="Helvetica Neue"/>
                <w:color w:val="26282A"/>
                <w:lang w:val="en-GB"/>
              </w:rPr>
              <w:t xml:space="preserve">dive briefings prior to every </w:t>
            </w:r>
            <w:r w:rsidR="007232DE">
              <w:rPr>
                <w:rFonts w:ascii="Helvetica Neue" w:hAnsi="Helvetica Neue"/>
                <w:color w:val="26282A"/>
                <w:lang w:val="en-GB"/>
              </w:rPr>
              <w:t>snorkelling/</w:t>
            </w:r>
            <w:r w:rsidR="003D71F2">
              <w:rPr>
                <w:rFonts w:ascii="Helvetica Neue" w:hAnsi="Helvetica Neue"/>
                <w:color w:val="26282A"/>
                <w:lang w:val="en-GB"/>
              </w:rPr>
              <w:t xml:space="preserve">dive and mention </w:t>
            </w:r>
            <w:r w:rsidR="007232DE">
              <w:rPr>
                <w:rFonts w:ascii="Helvetica Neue" w:hAnsi="Helvetica Neue"/>
                <w:color w:val="26282A"/>
                <w:lang w:val="en-GB"/>
              </w:rPr>
              <w:t>good diving practices from code of conduct</w:t>
            </w:r>
          </w:p>
        </w:tc>
        <w:tc>
          <w:tcPr>
            <w:tcW w:w="6379" w:type="dxa"/>
          </w:tcPr>
          <w:p w14:paraId="6E918F62" w14:textId="209771A8" w:rsidR="00EE2766" w:rsidRPr="00EE2766" w:rsidRDefault="00EE2766" w:rsidP="007232DE">
            <w:pPr>
              <w:spacing w:before="100" w:beforeAutospacing="1" w:after="100" w:afterAutospacing="1"/>
              <w:rPr>
                <w:rFonts w:ascii="Helvetica Neue" w:hAnsi="Helvetica Neue"/>
                <w:color w:val="26282A"/>
                <w:lang w:val="en-GB"/>
              </w:rPr>
            </w:pPr>
            <w:r w:rsidRPr="00EE2766">
              <w:rPr>
                <w:rFonts w:ascii="Helvetica Neue" w:hAnsi="Helvetica Neue"/>
                <w:b/>
                <w:color w:val="26282A"/>
                <w:lang w:val="en-GB"/>
              </w:rPr>
              <w:t>1.2.</w:t>
            </w:r>
            <w:r w:rsidR="00572358">
              <w:rPr>
                <w:rFonts w:ascii="Helvetica Neue" w:hAnsi="Helvetica Neue"/>
                <w:b/>
                <w:color w:val="26282A"/>
                <w:lang w:val="en-GB"/>
              </w:rPr>
              <w:t>1</w:t>
            </w:r>
            <w:r w:rsidRPr="00EE2766">
              <w:rPr>
                <w:rFonts w:ascii="Helvetica Neue" w:hAnsi="Helvetica Neue"/>
                <w:b/>
                <w:color w:val="26282A"/>
                <w:lang w:val="en-GB"/>
              </w:rPr>
              <w:t xml:space="preserve"> </w:t>
            </w:r>
            <w:r w:rsidR="007232DE" w:rsidRPr="007232DE">
              <w:rPr>
                <w:rFonts w:ascii="Helvetica Neue" w:hAnsi="Helvetica Neue"/>
                <w:color w:val="26282A"/>
                <w:lang w:val="en-GB"/>
              </w:rPr>
              <w:t>100</w:t>
            </w:r>
            <w:r w:rsidRPr="00EE2766">
              <w:rPr>
                <w:rFonts w:ascii="Helvetica Neue" w:hAnsi="Helvetica Neue"/>
                <w:color w:val="26282A"/>
                <w:lang w:val="en-GB"/>
              </w:rPr>
              <w:t xml:space="preserve">% of </w:t>
            </w:r>
            <w:r w:rsidR="007232DE">
              <w:rPr>
                <w:rFonts w:ascii="Helvetica Neue" w:hAnsi="Helvetica Neue"/>
                <w:color w:val="26282A"/>
                <w:lang w:val="en-GB"/>
              </w:rPr>
              <w:t xml:space="preserve">dive centre </w:t>
            </w:r>
            <w:r w:rsidRPr="00EE2766">
              <w:rPr>
                <w:rFonts w:ascii="Helvetica Neue" w:hAnsi="Helvetica Neue"/>
                <w:color w:val="26282A"/>
                <w:lang w:val="en-GB"/>
              </w:rPr>
              <w:t xml:space="preserve">staff </w:t>
            </w:r>
            <w:r w:rsidR="004F5787">
              <w:rPr>
                <w:rFonts w:ascii="Helvetica Neue" w:hAnsi="Helvetica Neue"/>
                <w:color w:val="26282A"/>
                <w:lang w:val="en-GB"/>
              </w:rPr>
              <w:t>briefed on</w:t>
            </w:r>
            <w:r w:rsidR="007232DE">
              <w:rPr>
                <w:rFonts w:ascii="Helvetica Neue" w:hAnsi="Helvetica Neue"/>
                <w:color w:val="26282A"/>
                <w:lang w:val="en-GB"/>
              </w:rPr>
              <w:t xml:space="preserve"> code of conduct and good diving practices and mention on all snorkelling/dive briefings prior to dive</w:t>
            </w:r>
          </w:p>
        </w:tc>
      </w:tr>
      <w:tr w:rsidR="00EE2766" w:rsidRPr="00EE2766" w14:paraId="14A771C2" w14:textId="77777777" w:rsidTr="003D71F2">
        <w:tc>
          <w:tcPr>
            <w:tcW w:w="2405" w:type="dxa"/>
            <w:shd w:val="clear" w:color="auto" w:fill="E7E6E6"/>
          </w:tcPr>
          <w:p w14:paraId="2E60E803" w14:textId="6CEFF453" w:rsidR="00EE2766" w:rsidRPr="00EE2766" w:rsidRDefault="00B42339" w:rsidP="00EE2766">
            <w:pPr>
              <w:spacing w:before="100" w:beforeAutospacing="1" w:after="100" w:afterAutospacing="1"/>
              <w:rPr>
                <w:rFonts w:ascii="Helvetica Neue" w:hAnsi="Helvetica Neue"/>
                <w:b/>
                <w:color w:val="26282A"/>
                <w:lang w:val="en-GB"/>
              </w:rPr>
            </w:pPr>
            <w:r>
              <w:rPr>
                <w:rFonts w:ascii="Helvetica Neue" w:hAnsi="Helvetica Neue"/>
                <w:b/>
                <w:color w:val="26282A"/>
                <w:lang w:val="en-GB"/>
              </w:rPr>
              <w:t>Health and safety</w:t>
            </w:r>
          </w:p>
        </w:tc>
        <w:tc>
          <w:tcPr>
            <w:tcW w:w="4678" w:type="dxa"/>
            <w:shd w:val="clear" w:color="auto" w:fill="E7E6E6"/>
          </w:tcPr>
          <w:p w14:paraId="56B190CF" w14:textId="77777777" w:rsidR="00EE2766" w:rsidRPr="00EE2766" w:rsidRDefault="00EE2766" w:rsidP="00EE2766">
            <w:pPr>
              <w:spacing w:before="100" w:beforeAutospacing="1" w:after="100" w:afterAutospacing="1"/>
              <w:rPr>
                <w:rFonts w:ascii="Helvetica Neue" w:hAnsi="Helvetica Neue"/>
                <w:b/>
                <w:color w:val="26282A"/>
                <w:lang w:val="en-GB"/>
              </w:rPr>
            </w:pPr>
          </w:p>
        </w:tc>
        <w:tc>
          <w:tcPr>
            <w:tcW w:w="6379" w:type="dxa"/>
            <w:shd w:val="clear" w:color="auto" w:fill="E7E6E6"/>
          </w:tcPr>
          <w:p w14:paraId="750D273E" w14:textId="77777777" w:rsidR="00EE2766" w:rsidRPr="00EE2766" w:rsidRDefault="00EE2766" w:rsidP="00EE2766">
            <w:pPr>
              <w:spacing w:before="100" w:beforeAutospacing="1" w:after="100" w:afterAutospacing="1"/>
              <w:rPr>
                <w:rFonts w:ascii="Helvetica Neue" w:hAnsi="Helvetica Neue"/>
                <w:b/>
                <w:color w:val="26282A"/>
                <w:lang w:val="en-GB"/>
              </w:rPr>
            </w:pPr>
          </w:p>
        </w:tc>
      </w:tr>
      <w:tr w:rsidR="001B62B5" w:rsidRPr="00EE2766" w14:paraId="08FB0B25" w14:textId="77777777" w:rsidTr="003D71F2">
        <w:tc>
          <w:tcPr>
            <w:tcW w:w="2405" w:type="dxa"/>
            <w:vMerge w:val="restart"/>
          </w:tcPr>
          <w:p w14:paraId="76C3D93E" w14:textId="69682E63" w:rsidR="001B62B5" w:rsidRPr="00EE2766" w:rsidRDefault="004D15CC" w:rsidP="00EE2766">
            <w:pPr>
              <w:spacing w:before="100" w:beforeAutospacing="1" w:after="100" w:afterAutospacing="1"/>
              <w:rPr>
                <w:rFonts w:ascii="Helvetica Neue" w:hAnsi="Helvetica Neue"/>
                <w:b/>
                <w:color w:val="26282A"/>
                <w:lang w:val="en-GB"/>
              </w:rPr>
            </w:pPr>
            <w:r>
              <w:rPr>
                <w:rFonts w:ascii="Helvetica Neue" w:hAnsi="Helvetica Neue"/>
                <w:b/>
                <w:color w:val="26282A"/>
                <w:lang w:val="en-GB"/>
              </w:rPr>
              <w:t>2</w:t>
            </w:r>
            <w:r w:rsidR="001B62B5" w:rsidRPr="00EE2766">
              <w:rPr>
                <w:rFonts w:ascii="Helvetica Neue" w:hAnsi="Helvetica Neue"/>
                <w:b/>
                <w:color w:val="26282A"/>
                <w:lang w:val="en-GB"/>
              </w:rPr>
              <w:t>.</w:t>
            </w:r>
            <w:r w:rsidR="001B62B5" w:rsidRPr="00EE2766">
              <w:rPr>
                <w:rFonts w:ascii="Helvetica Neue" w:hAnsi="Helvetica Neue"/>
                <w:color w:val="26282A"/>
                <w:lang w:val="en-GB"/>
              </w:rPr>
              <w:t xml:space="preserve"> Injuries to staff</w:t>
            </w:r>
          </w:p>
        </w:tc>
        <w:tc>
          <w:tcPr>
            <w:tcW w:w="4678" w:type="dxa"/>
          </w:tcPr>
          <w:p w14:paraId="52722173" w14:textId="7194A611" w:rsidR="001B62B5" w:rsidRPr="002158D9" w:rsidRDefault="004D15CC" w:rsidP="00EE2766">
            <w:pPr>
              <w:spacing w:before="100" w:beforeAutospacing="1" w:after="100" w:afterAutospacing="1"/>
              <w:rPr>
                <w:rFonts w:ascii="Helvetica Neue" w:hAnsi="Helvetica Neue"/>
                <w:b/>
                <w:color w:val="FF0000"/>
                <w:lang w:val="en-GB"/>
              </w:rPr>
            </w:pPr>
            <w:r>
              <w:rPr>
                <w:rFonts w:ascii="Helvetica Neue" w:hAnsi="Helvetica Neue"/>
                <w:b/>
                <w:color w:val="26282A"/>
                <w:lang w:val="en-GB"/>
              </w:rPr>
              <w:t>2</w:t>
            </w:r>
            <w:r w:rsidR="001B62B5" w:rsidRPr="00EE2766">
              <w:rPr>
                <w:rFonts w:ascii="Helvetica Neue" w:hAnsi="Helvetica Neue"/>
                <w:b/>
                <w:color w:val="26282A"/>
                <w:lang w:val="en-GB"/>
              </w:rPr>
              <w:t>.1.</w:t>
            </w:r>
            <w:r w:rsidR="001B62B5" w:rsidRPr="00EE2766">
              <w:rPr>
                <w:rFonts w:ascii="Helvetica Neue" w:hAnsi="Helvetica Neue"/>
                <w:color w:val="26282A"/>
                <w:lang w:val="en-GB"/>
              </w:rPr>
              <w:t xml:space="preserve"> Dev</w:t>
            </w:r>
            <w:r w:rsidR="001B62B5">
              <w:rPr>
                <w:rFonts w:ascii="Helvetica Neue" w:hAnsi="Helvetica Neue"/>
                <w:color w:val="26282A"/>
                <w:lang w:val="en-GB"/>
              </w:rPr>
              <w:t>elop an emergency assistance &amp; evacuation plan</w:t>
            </w:r>
            <w:r w:rsidR="002158D9">
              <w:rPr>
                <w:rFonts w:ascii="Helvetica Neue" w:hAnsi="Helvetica Neue"/>
                <w:color w:val="26282A"/>
                <w:lang w:val="en-GB"/>
              </w:rPr>
              <w:t xml:space="preserve"> </w:t>
            </w:r>
            <w:r w:rsidR="002158D9" w:rsidRPr="00F81BD8">
              <w:rPr>
                <w:rFonts w:ascii="Helvetica Neue" w:hAnsi="Helvetica Neue"/>
                <w:lang w:val="en-GB"/>
              </w:rPr>
              <w:t>(</w:t>
            </w:r>
            <w:r w:rsidR="00C37D87">
              <w:rPr>
                <w:rFonts w:ascii="Helvetica Neue" w:hAnsi="Helvetica Neue"/>
                <w:lang w:val="en-GB"/>
              </w:rPr>
              <w:t xml:space="preserve">Annex 2 - </w:t>
            </w:r>
            <w:r w:rsidR="00F81BD8" w:rsidRPr="00F81BD8">
              <w:rPr>
                <w:rFonts w:ascii="Helvetica Neue" w:hAnsi="Helvetica Neue"/>
                <w:lang w:val="en-GB"/>
              </w:rPr>
              <w:t>Alphonse Island Emergency Assistance Evacuation Plans 2018-19</w:t>
            </w:r>
            <w:r w:rsidR="002158D9" w:rsidRPr="00F81BD8">
              <w:rPr>
                <w:rFonts w:ascii="Helvetica Neue" w:hAnsi="Helvetica Neue"/>
                <w:lang w:val="en-GB"/>
              </w:rPr>
              <w:t>)</w:t>
            </w:r>
          </w:p>
        </w:tc>
        <w:tc>
          <w:tcPr>
            <w:tcW w:w="6379" w:type="dxa"/>
          </w:tcPr>
          <w:p w14:paraId="5DE32890" w14:textId="77777777" w:rsidR="001B62B5" w:rsidRDefault="00CA02E2" w:rsidP="007232DE">
            <w:pPr>
              <w:spacing w:before="100" w:beforeAutospacing="1" w:after="100" w:afterAutospacing="1"/>
              <w:rPr>
                <w:rFonts w:ascii="Helvetica Neue" w:hAnsi="Helvetica Neue"/>
                <w:color w:val="26282A"/>
                <w:lang w:val="en-GB"/>
              </w:rPr>
            </w:pPr>
            <w:r>
              <w:rPr>
                <w:rFonts w:ascii="Helvetica Neue" w:hAnsi="Helvetica Neue"/>
                <w:b/>
                <w:color w:val="26282A"/>
                <w:lang w:val="en-GB"/>
              </w:rPr>
              <w:t>2</w:t>
            </w:r>
            <w:r w:rsidR="001B62B5">
              <w:rPr>
                <w:rFonts w:ascii="Helvetica Neue" w:hAnsi="Helvetica Neue"/>
                <w:b/>
                <w:color w:val="26282A"/>
                <w:lang w:val="en-GB"/>
              </w:rPr>
              <w:t>.1.</w:t>
            </w:r>
            <w:r>
              <w:rPr>
                <w:rFonts w:ascii="Helvetica Neue" w:hAnsi="Helvetica Neue"/>
                <w:b/>
                <w:color w:val="26282A"/>
                <w:lang w:val="en-GB"/>
              </w:rPr>
              <w:t>1</w:t>
            </w:r>
            <w:r w:rsidR="001B62B5" w:rsidRPr="00EE2766">
              <w:rPr>
                <w:rFonts w:ascii="Helvetica Neue" w:hAnsi="Helvetica Neue"/>
                <w:color w:val="26282A"/>
                <w:lang w:val="en-GB"/>
              </w:rPr>
              <w:t xml:space="preserve"> </w:t>
            </w:r>
            <w:r w:rsidR="001B62B5">
              <w:rPr>
                <w:rFonts w:ascii="Helvetica Neue" w:hAnsi="Helvetica Neue"/>
                <w:color w:val="26282A"/>
                <w:lang w:val="en-GB"/>
              </w:rPr>
              <w:t>Emergency assistance &amp; evacuation plan provided</w:t>
            </w:r>
          </w:p>
          <w:p w14:paraId="7F7A116A" w14:textId="3A4EDD05" w:rsidR="005B762D" w:rsidRPr="00EE2766" w:rsidRDefault="005B762D" w:rsidP="005B762D">
            <w:pPr>
              <w:spacing w:before="100" w:beforeAutospacing="1" w:after="100" w:afterAutospacing="1"/>
              <w:rPr>
                <w:rFonts w:ascii="Helvetica Neue" w:hAnsi="Helvetica Neue"/>
                <w:color w:val="26282A"/>
                <w:lang w:val="en-GB"/>
              </w:rPr>
            </w:pPr>
            <w:r w:rsidRPr="005B762D">
              <w:rPr>
                <w:rFonts w:ascii="Helvetica Neue" w:hAnsi="Helvetica Neue"/>
                <w:b/>
                <w:color w:val="26282A"/>
                <w:lang w:val="en-GB"/>
              </w:rPr>
              <w:t>2.1.2</w:t>
            </w:r>
            <w:r>
              <w:rPr>
                <w:rFonts w:ascii="Helvetica Neue" w:hAnsi="Helvetica Neue"/>
                <w:color w:val="26282A"/>
                <w:lang w:val="en-GB"/>
              </w:rPr>
              <w:t xml:space="preserve"> An incident report form is completed for every injury or accident occurred. </w:t>
            </w:r>
          </w:p>
        </w:tc>
      </w:tr>
      <w:tr w:rsidR="001B62B5" w:rsidRPr="00EE2766" w14:paraId="4CA3AB2E" w14:textId="77777777" w:rsidTr="003D71F2">
        <w:tc>
          <w:tcPr>
            <w:tcW w:w="2405" w:type="dxa"/>
            <w:vMerge/>
          </w:tcPr>
          <w:p w14:paraId="21E732D4" w14:textId="77777777" w:rsidR="001B62B5" w:rsidRPr="00EE2766" w:rsidRDefault="001B62B5" w:rsidP="00EE2766">
            <w:pPr>
              <w:spacing w:before="100" w:beforeAutospacing="1" w:after="100" w:afterAutospacing="1"/>
              <w:rPr>
                <w:rFonts w:ascii="Helvetica Neue" w:hAnsi="Helvetica Neue"/>
                <w:b/>
                <w:color w:val="26282A"/>
                <w:lang w:val="en-GB"/>
              </w:rPr>
            </w:pPr>
          </w:p>
        </w:tc>
        <w:tc>
          <w:tcPr>
            <w:tcW w:w="4678" w:type="dxa"/>
          </w:tcPr>
          <w:p w14:paraId="3D95C52F" w14:textId="6C224B5E" w:rsidR="001B62B5" w:rsidRPr="00EE2766" w:rsidRDefault="004D15CC" w:rsidP="00EE2766">
            <w:pPr>
              <w:spacing w:before="100" w:beforeAutospacing="1" w:after="100" w:afterAutospacing="1"/>
              <w:rPr>
                <w:rFonts w:ascii="Helvetica Neue" w:hAnsi="Helvetica Neue"/>
                <w:b/>
                <w:color w:val="26282A"/>
                <w:lang w:val="en-GB"/>
              </w:rPr>
            </w:pPr>
            <w:r>
              <w:rPr>
                <w:rFonts w:ascii="Helvetica Neue" w:hAnsi="Helvetica Neue"/>
                <w:b/>
                <w:color w:val="26282A"/>
                <w:lang w:val="en-GB"/>
              </w:rPr>
              <w:t>2</w:t>
            </w:r>
            <w:r w:rsidR="001B62B5" w:rsidRPr="00EE2766">
              <w:rPr>
                <w:rFonts w:ascii="Helvetica Neue" w:hAnsi="Helvetica Neue"/>
                <w:b/>
                <w:color w:val="26282A"/>
                <w:lang w:val="en-GB"/>
              </w:rPr>
              <w:t>.2.</w:t>
            </w:r>
            <w:r w:rsidR="001B62B5" w:rsidRPr="00EE2766">
              <w:rPr>
                <w:lang w:val="en-GB"/>
              </w:rPr>
              <w:t xml:space="preserve"> </w:t>
            </w:r>
            <w:r w:rsidR="006B779F">
              <w:rPr>
                <w:rFonts w:ascii="Helvetica Neue" w:hAnsi="Helvetica Neue"/>
                <w:color w:val="26282A"/>
                <w:lang w:val="en-GB"/>
              </w:rPr>
              <w:t xml:space="preserve">Trained </w:t>
            </w:r>
            <w:r w:rsidR="001B62B5">
              <w:rPr>
                <w:rFonts w:ascii="Helvetica Neue" w:hAnsi="Helvetica Neue"/>
                <w:color w:val="26282A"/>
                <w:lang w:val="en-GB"/>
              </w:rPr>
              <w:t>dive centre</w:t>
            </w:r>
            <w:r w:rsidR="001B62B5" w:rsidRPr="00EE2766">
              <w:rPr>
                <w:rFonts w:ascii="Helvetica Neue" w:hAnsi="Helvetica Neue"/>
                <w:color w:val="26282A"/>
                <w:lang w:val="en-GB"/>
              </w:rPr>
              <w:t xml:space="preserve"> staff in health and safety</w:t>
            </w:r>
            <w:bookmarkStart w:id="0" w:name="_GoBack"/>
            <w:bookmarkEnd w:id="0"/>
          </w:p>
        </w:tc>
        <w:tc>
          <w:tcPr>
            <w:tcW w:w="6379" w:type="dxa"/>
          </w:tcPr>
          <w:p w14:paraId="551BFAAE" w14:textId="03C8DF3D" w:rsidR="001B62B5" w:rsidRDefault="001B62B5" w:rsidP="007232DE">
            <w:pPr>
              <w:spacing w:before="100" w:beforeAutospacing="1" w:after="100" w:afterAutospacing="1"/>
              <w:rPr>
                <w:rFonts w:ascii="Helvetica Neue" w:hAnsi="Helvetica Neue"/>
                <w:color w:val="26282A"/>
                <w:lang w:val="en-GB"/>
              </w:rPr>
            </w:pPr>
            <w:r w:rsidRPr="001B62B5">
              <w:rPr>
                <w:rFonts w:ascii="Helvetica Neue" w:hAnsi="Helvetica Neue"/>
                <w:b/>
                <w:color w:val="26282A"/>
                <w:lang w:val="en-GB"/>
              </w:rPr>
              <w:t>2.</w:t>
            </w:r>
            <w:r w:rsidR="00CA02E2">
              <w:rPr>
                <w:rFonts w:ascii="Helvetica Neue" w:hAnsi="Helvetica Neue"/>
                <w:b/>
                <w:color w:val="26282A"/>
                <w:lang w:val="en-GB"/>
              </w:rPr>
              <w:t>2</w:t>
            </w:r>
            <w:r w:rsidRPr="001B62B5">
              <w:rPr>
                <w:rFonts w:ascii="Helvetica Neue" w:hAnsi="Helvetica Neue"/>
                <w:b/>
                <w:color w:val="26282A"/>
                <w:lang w:val="en-GB"/>
              </w:rPr>
              <w:t>.</w:t>
            </w:r>
            <w:r w:rsidR="00EB6FE4">
              <w:rPr>
                <w:rFonts w:ascii="Helvetica Neue" w:hAnsi="Helvetica Neue"/>
                <w:b/>
                <w:color w:val="26282A"/>
                <w:lang w:val="en-GB"/>
              </w:rPr>
              <w:t>1</w:t>
            </w:r>
            <w:r>
              <w:rPr>
                <w:rFonts w:ascii="Helvetica Neue" w:hAnsi="Helvetica Neue"/>
                <w:color w:val="26282A"/>
                <w:lang w:val="en-GB"/>
              </w:rPr>
              <w:t xml:space="preserve"> 100</w:t>
            </w:r>
            <w:r w:rsidRPr="00EE2766">
              <w:rPr>
                <w:rFonts w:ascii="Helvetica Neue" w:hAnsi="Helvetica Neue"/>
                <w:color w:val="26282A"/>
                <w:lang w:val="en-GB"/>
              </w:rPr>
              <w:t xml:space="preserve">% of staff </w:t>
            </w:r>
            <w:r>
              <w:rPr>
                <w:rFonts w:ascii="Helvetica Neue" w:hAnsi="Helvetica Neue"/>
                <w:color w:val="26282A"/>
                <w:lang w:val="en-GB"/>
              </w:rPr>
              <w:t>trained emergency first responder</w:t>
            </w:r>
          </w:p>
          <w:p w14:paraId="35BA7191" w14:textId="3757D13F" w:rsidR="001B62B5" w:rsidRPr="001B62B5" w:rsidRDefault="001B62B5" w:rsidP="007232DE">
            <w:pPr>
              <w:spacing w:before="100" w:beforeAutospacing="1" w:after="100" w:afterAutospacing="1"/>
              <w:rPr>
                <w:rFonts w:ascii="Helvetica Neue" w:hAnsi="Helvetica Neue"/>
                <w:b/>
                <w:color w:val="26282A"/>
                <w:lang w:val="en-GB"/>
              </w:rPr>
            </w:pPr>
            <w:r w:rsidRPr="001B62B5">
              <w:rPr>
                <w:rFonts w:ascii="Helvetica Neue" w:hAnsi="Helvetica Neue"/>
                <w:b/>
                <w:color w:val="26282A"/>
                <w:lang w:val="en-GB"/>
              </w:rPr>
              <w:t>2.</w:t>
            </w:r>
            <w:r w:rsidR="00EB6FE4">
              <w:rPr>
                <w:rFonts w:ascii="Helvetica Neue" w:hAnsi="Helvetica Neue"/>
                <w:b/>
                <w:color w:val="26282A"/>
                <w:lang w:val="en-GB"/>
              </w:rPr>
              <w:t>2.2</w:t>
            </w:r>
            <w:r w:rsidRPr="001B62B5">
              <w:rPr>
                <w:rFonts w:ascii="Helvetica Neue" w:hAnsi="Helvetica Neue"/>
                <w:b/>
                <w:color w:val="26282A"/>
                <w:lang w:val="en-GB"/>
              </w:rPr>
              <w:t xml:space="preserve">. </w:t>
            </w:r>
            <w:r w:rsidRPr="001B62B5">
              <w:rPr>
                <w:rFonts w:ascii="Helvetica Neue" w:hAnsi="Helvetica Neue"/>
                <w:color w:val="26282A"/>
                <w:lang w:val="en-GB"/>
              </w:rPr>
              <w:t>100% staff rescue diver</w:t>
            </w:r>
            <w:r w:rsidR="003D1EC0">
              <w:rPr>
                <w:rFonts w:ascii="Helvetica Neue" w:hAnsi="Helvetica Neue"/>
                <w:color w:val="26282A"/>
                <w:lang w:val="en-GB"/>
              </w:rPr>
              <w:t xml:space="preserve"> (</w:t>
            </w:r>
            <w:r w:rsidR="00903297">
              <w:rPr>
                <w:rFonts w:ascii="Helvetica Neue" w:hAnsi="Helvetica Neue"/>
                <w:color w:val="26282A"/>
                <w:lang w:val="en-GB"/>
              </w:rPr>
              <w:t>dive master</w:t>
            </w:r>
            <w:r w:rsidR="003D1EC0">
              <w:rPr>
                <w:rFonts w:ascii="Helvetica Neue" w:hAnsi="Helvetica Neue"/>
                <w:color w:val="26282A"/>
                <w:lang w:val="en-GB"/>
              </w:rPr>
              <w:t>/instructor)</w:t>
            </w:r>
          </w:p>
        </w:tc>
      </w:tr>
      <w:tr w:rsidR="001B62B5" w:rsidRPr="00EE2766" w14:paraId="20C64D8D" w14:textId="77777777" w:rsidTr="003D71F2">
        <w:tc>
          <w:tcPr>
            <w:tcW w:w="2405" w:type="dxa"/>
            <w:vMerge/>
          </w:tcPr>
          <w:p w14:paraId="2DF37962" w14:textId="77777777" w:rsidR="001B62B5" w:rsidRPr="00EE2766" w:rsidRDefault="001B62B5" w:rsidP="00EE2766">
            <w:pPr>
              <w:spacing w:before="100" w:beforeAutospacing="1" w:after="100" w:afterAutospacing="1"/>
              <w:rPr>
                <w:rFonts w:ascii="Helvetica Neue" w:hAnsi="Helvetica Neue"/>
                <w:b/>
                <w:color w:val="26282A"/>
                <w:lang w:val="en-GB"/>
              </w:rPr>
            </w:pPr>
          </w:p>
        </w:tc>
        <w:tc>
          <w:tcPr>
            <w:tcW w:w="4678" w:type="dxa"/>
          </w:tcPr>
          <w:p w14:paraId="70846689" w14:textId="54C1C7BF" w:rsidR="001B62B5" w:rsidRPr="00EE2766" w:rsidRDefault="004D15CC" w:rsidP="00EE2766">
            <w:pPr>
              <w:spacing w:before="100" w:beforeAutospacing="1" w:after="100" w:afterAutospacing="1"/>
              <w:rPr>
                <w:rFonts w:ascii="Helvetica Neue" w:hAnsi="Helvetica Neue"/>
                <w:b/>
                <w:color w:val="26282A"/>
                <w:lang w:val="en-GB"/>
              </w:rPr>
            </w:pPr>
            <w:r>
              <w:rPr>
                <w:rFonts w:ascii="Helvetica Neue" w:hAnsi="Helvetica Neue"/>
                <w:b/>
                <w:color w:val="26282A"/>
                <w:lang w:val="en-GB"/>
              </w:rPr>
              <w:t>2</w:t>
            </w:r>
            <w:r w:rsidR="001B62B5">
              <w:rPr>
                <w:rFonts w:ascii="Helvetica Neue" w:hAnsi="Helvetica Neue"/>
                <w:b/>
                <w:color w:val="26282A"/>
                <w:lang w:val="en-GB"/>
              </w:rPr>
              <w:t xml:space="preserve">.3. </w:t>
            </w:r>
            <w:r w:rsidR="001B62B5" w:rsidRPr="00F4594A">
              <w:rPr>
                <w:rFonts w:ascii="Helvetica Neue" w:hAnsi="Helvetica Neue"/>
                <w:color w:val="26282A"/>
                <w:lang w:val="en-GB"/>
              </w:rPr>
              <w:t xml:space="preserve">Conduct </w:t>
            </w:r>
            <w:r w:rsidR="00F4594A" w:rsidRPr="00F4594A">
              <w:rPr>
                <w:rFonts w:ascii="Helvetica Neue" w:hAnsi="Helvetica Neue"/>
                <w:color w:val="26282A"/>
                <w:lang w:val="en-GB"/>
              </w:rPr>
              <w:t>snorkelling</w:t>
            </w:r>
            <w:r w:rsidR="001B62B5" w:rsidRPr="00F4594A">
              <w:rPr>
                <w:rFonts w:ascii="Helvetica Neue" w:hAnsi="Helvetica Neue"/>
                <w:color w:val="26282A"/>
                <w:lang w:val="en-GB"/>
              </w:rPr>
              <w:t xml:space="preserve">/dive </w:t>
            </w:r>
            <w:r w:rsidR="00F4594A" w:rsidRPr="00F4594A">
              <w:rPr>
                <w:rFonts w:ascii="Helvetica Neue" w:hAnsi="Helvetica Neue"/>
                <w:color w:val="26282A"/>
                <w:lang w:val="en-GB"/>
              </w:rPr>
              <w:t>briefings prior to every snorkelling/dive and mention health and safety procedures for dive depending on pla</w:t>
            </w:r>
            <w:r w:rsidR="00222538">
              <w:rPr>
                <w:rFonts w:ascii="Helvetica Neue" w:hAnsi="Helvetica Neue"/>
                <w:color w:val="26282A"/>
                <w:lang w:val="en-GB"/>
              </w:rPr>
              <w:t>n</w:t>
            </w:r>
            <w:r w:rsidR="00F4594A" w:rsidRPr="00F4594A">
              <w:rPr>
                <w:rFonts w:ascii="Helvetica Neue" w:hAnsi="Helvetica Neue"/>
                <w:color w:val="26282A"/>
                <w:lang w:val="en-GB"/>
              </w:rPr>
              <w:t xml:space="preserve">ned dive according to conditions e.g. dive </w:t>
            </w:r>
            <w:r w:rsidR="00F4594A">
              <w:rPr>
                <w:rFonts w:ascii="Helvetica Neue" w:hAnsi="Helvetica Neue"/>
                <w:color w:val="26282A"/>
                <w:lang w:val="en-GB"/>
              </w:rPr>
              <w:t xml:space="preserve">max </w:t>
            </w:r>
            <w:r w:rsidR="00F4594A" w:rsidRPr="00F4594A">
              <w:rPr>
                <w:rFonts w:ascii="Helvetica Neue" w:hAnsi="Helvetica Neue"/>
                <w:color w:val="26282A"/>
                <w:lang w:val="en-GB"/>
              </w:rPr>
              <w:t xml:space="preserve">depth, </w:t>
            </w:r>
            <w:r w:rsidR="006C0ACE">
              <w:rPr>
                <w:rFonts w:ascii="Helvetica Neue" w:hAnsi="Helvetica Neue"/>
                <w:color w:val="26282A"/>
                <w:lang w:val="en-GB"/>
              </w:rPr>
              <w:t xml:space="preserve">dive </w:t>
            </w:r>
            <w:r w:rsidR="00F4594A" w:rsidRPr="00F4594A">
              <w:rPr>
                <w:rFonts w:ascii="Helvetica Neue" w:hAnsi="Helvetica Neue"/>
                <w:color w:val="26282A"/>
                <w:lang w:val="en-GB"/>
              </w:rPr>
              <w:t>time, and emergency procedures</w:t>
            </w:r>
          </w:p>
        </w:tc>
        <w:tc>
          <w:tcPr>
            <w:tcW w:w="6379" w:type="dxa"/>
          </w:tcPr>
          <w:p w14:paraId="225E8FFB" w14:textId="6F57426F" w:rsidR="001B62B5" w:rsidRPr="001B62B5" w:rsidRDefault="00EB6FE4" w:rsidP="007232DE">
            <w:pPr>
              <w:spacing w:before="100" w:beforeAutospacing="1" w:after="100" w:afterAutospacing="1"/>
              <w:rPr>
                <w:rFonts w:ascii="Helvetica Neue" w:hAnsi="Helvetica Neue"/>
                <w:b/>
                <w:color w:val="26282A"/>
                <w:lang w:val="en-GB"/>
              </w:rPr>
            </w:pPr>
            <w:r>
              <w:rPr>
                <w:rFonts w:ascii="Helvetica Neue" w:hAnsi="Helvetica Neue"/>
                <w:b/>
                <w:color w:val="26282A"/>
                <w:lang w:val="en-GB"/>
              </w:rPr>
              <w:t>2</w:t>
            </w:r>
            <w:r w:rsidR="00F4594A">
              <w:rPr>
                <w:rFonts w:ascii="Helvetica Neue" w:hAnsi="Helvetica Neue"/>
                <w:b/>
                <w:color w:val="26282A"/>
                <w:lang w:val="en-GB"/>
              </w:rPr>
              <w:t>.3.</w:t>
            </w:r>
            <w:r>
              <w:rPr>
                <w:rFonts w:ascii="Helvetica Neue" w:hAnsi="Helvetica Neue"/>
                <w:b/>
                <w:color w:val="26282A"/>
                <w:lang w:val="en-GB"/>
              </w:rPr>
              <w:t>1</w:t>
            </w:r>
            <w:r w:rsidR="00F4594A">
              <w:rPr>
                <w:rFonts w:ascii="Helvetica Neue" w:hAnsi="Helvetica Neue"/>
                <w:b/>
                <w:color w:val="26282A"/>
                <w:lang w:val="en-GB"/>
              </w:rPr>
              <w:t xml:space="preserve"> </w:t>
            </w:r>
            <w:r w:rsidR="00F4594A" w:rsidRPr="00F4594A">
              <w:rPr>
                <w:rFonts w:ascii="Helvetica Neue" w:hAnsi="Helvetica Neue"/>
                <w:color w:val="26282A"/>
                <w:lang w:val="en-GB"/>
              </w:rPr>
              <w:t>100% staff trained in how to deliver dive briefing</w:t>
            </w:r>
            <w:r w:rsidR="00F4594A">
              <w:rPr>
                <w:rFonts w:ascii="Helvetica Neue" w:hAnsi="Helvetica Neue"/>
                <w:color w:val="26282A"/>
                <w:lang w:val="en-GB"/>
              </w:rPr>
              <w:t>s</w:t>
            </w:r>
            <w:r w:rsidR="00F4594A" w:rsidRPr="00F4594A">
              <w:rPr>
                <w:rFonts w:ascii="Helvetica Neue" w:hAnsi="Helvetica Neue"/>
                <w:color w:val="26282A"/>
                <w:lang w:val="en-GB"/>
              </w:rPr>
              <w:t xml:space="preserve"> and cover all dive procedures</w:t>
            </w:r>
          </w:p>
        </w:tc>
      </w:tr>
    </w:tbl>
    <w:p w14:paraId="3DEAE5F1" w14:textId="77777777" w:rsidR="00EE2766" w:rsidRPr="00EE2766" w:rsidRDefault="00EE2766" w:rsidP="00EE2766">
      <w:pPr>
        <w:spacing w:before="100" w:beforeAutospacing="1" w:after="100" w:afterAutospacing="1"/>
        <w:rPr>
          <w:rFonts w:ascii="Helvetica Neue" w:eastAsia="Times New Roman" w:hAnsi="Helvetica Neue" w:cs="Times New Roman"/>
          <w:color w:val="26282A"/>
          <w:sz w:val="20"/>
          <w:szCs w:val="20"/>
          <w:lang w:val="en-GB"/>
        </w:rPr>
        <w:sectPr w:rsidR="00EE2766" w:rsidRPr="00EE2766" w:rsidSect="003D71F2">
          <w:pgSz w:w="16840" w:h="11900" w:orient="landscape"/>
          <w:pgMar w:top="1440" w:right="1440" w:bottom="1440" w:left="1440" w:header="720" w:footer="720" w:gutter="0"/>
          <w:cols w:space="720"/>
          <w:docGrid w:linePitch="360"/>
        </w:sectPr>
      </w:pPr>
    </w:p>
    <w:p w14:paraId="77842D68" w14:textId="77777777" w:rsidR="00EE2766" w:rsidRPr="00EE2766" w:rsidRDefault="00EE2766" w:rsidP="00EE2766">
      <w:pPr>
        <w:numPr>
          <w:ilvl w:val="0"/>
          <w:numId w:val="1"/>
        </w:numPr>
        <w:contextualSpacing/>
        <w:rPr>
          <w:rFonts w:ascii="Helvetica Neue" w:eastAsia="Times New Roman" w:hAnsi="Helvetica Neue" w:cs="Times New Roman"/>
          <w:b/>
          <w:color w:val="26282A"/>
          <w:sz w:val="20"/>
          <w:szCs w:val="20"/>
          <w:lang w:val="en-GB"/>
        </w:rPr>
      </w:pPr>
      <w:r w:rsidRPr="00EE2766">
        <w:rPr>
          <w:rFonts w:ascii="Helvetica Neue" w:eastAsia="Times New Roman" w:hAnsi="Helvetica Neue" w:cs="Times New Roman"/>
          <w:b/>
          <w:color w:val="26282A"/>
          <w:sz w:val="20"/>
          <w:szCs w:val="20"/>
          <w:lang w:val="en-GB"/>
        </w:rPr>
        <w:lastRenderedPageBreak/>
        <w:t xml:space="preserve">Monitoring Plan </w:t>
      </w:r>
    </w:p>
    <w:p w14:paraId="24CEED56" w14:textId="77777777" w:rsidR="00EE2766" w:rsidRPr="00EE2766" w:rsidRDefault="00EE2766" w:rsidP="00EE2766">
      <w:pPr>
        <w:spacing w:after="100" w:afterAutospacing="1"/>
        <w:rPr>
          <w:rFonts w:ascii="Helvetica Neue" w:eastAsia="Times New Roman" w:hAnsi="Helvetica Neue" w:cs="Times New Roman"/>
          <w:b/>
          <w:color w:val="26282A"/>
          <w:sz w:val="20"/>
          <w:szCs w:val="20"/>
          <w:lang w:val="en-GB"/>
        </w:rPr>
      </w:pPr>
      <w:r w:rsidRPr="00EE2766">
        <w:rPr>
          <w:rFonts w:ascii="Helvetica Neue" w:eastAsia="Times New Roman" w:hAnsi="Helvetica Neue" w:cs="Times New Roman"/>
          <w:i/>
          <w:color w:val="26282A"/>
          <w:sz w:val="20"/>
          <w:szCs w:val="20"/>
          <w:lang w:val="en-GB"/>
        </w:rPr>
        <w:t>The objective of the monitoring plan is to ensure that the mitigation measures are properly implemented.</w:t>
      </w:r>
    </w:p>
    <w:p w14:paraId="3173CE24" w14:textId="77777777" w:rsidR="00EE2766" w:rsidRPr="00EE2766" w:rsidRDefault="00EE2766" w:rsidP="00EE2766">
      <w:pPr>
        <w:spacing w:before="100" w:beforeAutospacing="1" w:after="100" w:afterAutospacing="1"/>
        <w:ind w:left="1080"/>
        <w:contextualSpacing/>
        <w:rPr>
          <w:rFonts w:ascii="Helvetica Neue" w:eastAsia="Times New Roman" w:hAnsi="Helvetica Neue" w:cs="Times New Roman"/>
          <w:color w:val="26282A"/>
          <w:sz w:val="20"/>
          <w:szCs w:val="20"/>
          <w:lang w:val="en-GB"/>
        </w:rPr>
      </w:pPr>
    </w:p>
    <w:p w14:paraId="42B80302" w14:textId="77777777" w:rsidR="00EE2766" w:rsidRPr="00EE2766" w:rsidRDefault="00EE2766" w:rsidP="00EE2766">
      <w:pPr>
        <w:numPr>
          <w:ilvl w:val="1"/>
          <w:numId w:val="1"/>
        </w:numPr>
        <w:contextualSpacing/>
        <w:rPr>
          <w:rFonts w:ascii="Helvetica Neue" w:eastAsia="Times New Roman" w:hAnsi="Helvetica Neue" w:cs="Times New Roman"/>
          <w:b/>
          <w:color w:val="26282A"/>
          <w:sz w:val="20"/>
          <w:szCs w:val="20"/>
          <w:lang w:val="en-GB"/>
        </w:rPr>
      </w:pPr>
      <w:r w:rsidRPr="00EE2766">
        <w:rPr>
          <w:rFonts w:ascii="Helvetica Neue" w:eastAsia="Times New Roman" w:hAnsi="Helvetica Neue" w:cs="Times New Roman"/>
          <w:b/>
          <w:color w:val="26282A"/>
          <w:sz w:val="20"/>
          <w:szCs w:val="20"/>
          <w:lang w:val="en-GB"/>
        </w:rPr>
        <w:t>Data collection, analysis and report responsibilities</w:t>
      </w:r>
    </w:p>
    <w:p w14:paraId="28584BF4" w14:textId="77777777" w:rsidR="00EE2766" w:rsidRPr="00EE2766" w:rsidRDefault="00EE2766" w:rsidP="00EE2766">
      <w:pPr>
        <w:rPr>
          <w:rFonts w:ascii="Helvetica Neue" w:eastAsia="Times New Roman" w:hAnsi="Helvetica Neue" w:cs="Times New Roman"/>
          <w:i/>
          <w:color w:val="26282A"/>
          <w:sz w:val="20"/>
          <w:szCs w:val="20"/>
          <w:lang w:val="en-GB"/>
        </w:rPr>
      </w:pPr>
      <w:r w:rsidRPr="00EE2766">
        <w:rPr>
          <w:rFonts w:ascii="Helvetica Neue" w:eastAsia="Times New Roman" w:hAnsi="Helvetica Neue" w:cs="Times New Roman"/>
          <w:i/>
          <w:color w:val="26282A"/>
          <w:sz w:val="20"/>
          <w:szCs w:val="20"/>
          <w:lang w:val="en-GB"/>
        </w:rPr>
        <w:t>List personnel or organization responsible for collecting data related to monitoring indicators, processing data and reporting to the PIU.</w:t>
      </w:r>
    </w:p>
    <w:p w14:paraId="5E669C84" w14:textId="77777777" w:rsidR="00EE2766" w:rsidRPr="00EE2766" w:rsidRDefault="00EE2766" w:rsidP="00EE2766">
      <w:pPr>
        <w:jc w:val="center"/>
        <w:rPr>
          <w:rFonts w:ascii="Helvetica Neue" w:eastAsia="Times New Roman" w:hAnsi="Helvetica Neue" w:cs="Times New Roman"/>
          <w:i/>
          <w:color w:val="26282A"/>
          <w:sz w:val="20"/>
          <w:szCs w:val="20"/>
          <w:lang w:val="en-GB"/>
        </w:rPr>
      </w:pPr>
    </w:p>
    <w:tbl>
      <w:tblPr>
        <w:tblStyle w:val="TableGrid"/>
        <w:tblW w:w="0" w:type="auto"/>
        <w:tblLook w:val="04A0" w:firstRow="1" w:lastRow="0" w:firstColumn="1" w:lastColumn="0" w:noHBand="0" w:noVBand="1"/>
      </w:tblPr>
      <w:tblGrid>
        <w:gridCol w:w="9010"/>
      </w:tblGrid>
      <w:tr w:rsidR="00EE2766" w:rsidRPr="00EE2766" w14:paraId="33DD41A6" w14:textId="77777777" w:rsidTr="003D71F2">
        <w:trPr>
          <w:trHeight w:val="3455"/>
        </w:trPr>
        <w:tc>
          <w:tcPr>
            <w:tcW w:w="9010" w:type="dxa"/>
          </w:tcPr>
          <w:p w14:paraId="1465109A" w14:textId="77777777" w:rsidR="002158D9" w:rsidRDefault="00D6594A" w:rsidP="00D6594A">
            <w:pPr>
              <w:spacing w:before="100" w:beforeAutospacing="1" w:after="100" w:afterAutospacing="1"/>
              <w:rPr>
                <w:rFonts w:ascii="Helvetica Neue" w:hAnsi="Helvetica Neue"/>
                <w:color w:val="26282A"/>
              </w:rPr>
            </w:pPr>
            <w:r>
              <w:rPr>
                <w:rFonts w:ascii="Helvetica Neue" w:hAnsi="Helvetica Neue"/>
                <w:color w:val="26282A"/>
              </w:rPr>
              <w:t>All mitigation measures to be monitore</w:t>
            </w:r>
            <w:r w:rsidR="002158D9">
              <w:rPr>
                <w:rFonts w:ascii="Helvetica Neue" w:hAnsi="Helvetica Neue"/>
                <w:color w:val="26282A"/>
              </w:rPr>
              <w:t xml:space="preserve">d by Blue Safari Diving. </w:t>
            </w:r>
            <w:r w:rsidR="002158D9" w:rsidRPr="002158D9">
              <w:rPr>
                <w:rFonts w:ascii="Helvetica Neue" w:hAnsi="Helvetica Neue"/>
                <w:color w:val="26282A"/>
              </w:rPr>
              <w:t xml:space="preserve">Blue Safari Diving </w:t>
            </w:r>
            <w:r>
              <w:rPr>
                <w:rFonts w:ascii="Helvetica Neue" w:hAnsi="Helvetica Neue"/>
                <w:color w:val="26282A"/>
              </w:rPr>
              <w:t xml:space="preserve">promote good practices for both people and the environment as they have a great commitment in the protection of the environment and the health of any individual on any of their activity. </w:t>
            </w:r>
          </w:p>
          <w:p w14:paraId="3D324500" w14:textId="6980FC89" w:rsidR="00D6594A" w:rsidRPr="00D00E3D" w:rsidRDefault="00D6594A" w:rsidP="00D6594A">
            <w:pPr>
              <w:spacing w:before="100" w:beforeAutospacing="1" w:after="100" w:afterAutospacing="1"/>
              <w:rPr>
                <w:rFonts w:ascii="Helvetica Neue" w:hAnsi="Helvetica Neue"/>
                <w:color w:val="26282A"/>
              </w:rPr>
            </w:pPr>
            <w:r>
              <w:rPr>
                <w:rFonts w:ascii="Helvetica Neue" w:hAnsi="Helvetica Neue"/>
                <w:color w:val="26282A"/>
              </w:rPr>
              <w:t xml:space="preserve">SEYCCAT staff to conduct a visit on Alphonse Island during time of filming (March 2020) also to ensure procedures is being followed. </w:t>
            </w:r>
          </w:p>
          <w:p w14:paraId="7D940DAB" w14:textId="59556C8D" w:rsidR="00EE2766" w:rsidRPr="00EE2766" w:rsidRDefault="00EE2766" w:rsidP="006C0ACE">
            <w:pPr>
              <w:spacing w:before="100" w:beforeAutospacing="1" w:after="100" w:afterAutospacing="1"/>
              <w:rPr>
                <w:rFonts w:ascii="Helvetica Neue" w:hAnsi="Helvetica Neue"/>
                <w:color w:val="26282A"/>
                <w:lang w:val="en-GB"/>
              </w:rPr>
            </w:pPr>
          </w:p>
        </w:tc>
      </w:tr>
    </w:tbl>
    <w:p w14:paraId="4A2C3FC4" w14:textId="77777777" w:rsidR="00EE2766" w:rsidRPr="00EE2766" w:rsidRDefault="00EE2766" w:rsidP="00EE2766">
      <w:pPr>
        <w:numPr>
          <w:ilvl w:val="1"/>
          <w:numId w:val="1"/>
        </w:numPr>
        <w:spacing w:before="100" w:beforeAutospacing="1"/>
        <w:contextualSpacing/>
        <w:rPr>
          <w:rFonts w:ascii="Helvetica Neue" w:eastAsia="Times New Roman" w:hAnsi="Helvetica Neue" w:cs="Times New Roman"/>
          <w:b/>
          <w:color w:val="26282A"/>
          <w:sz w:val="20"/>
          <w:szCs w:val="20"/>
          <w:lang w:val="en-GB"/>
        </w:rPr>
      </w:pPr>
      <w:r w:rsidRPr="00EE2766">
        <w:rPr>
          <w:rFonts w:ascii="Helvetica Neue" w:eastAsia="Times New Roman" w:hAnsi="Helvetica Neue" w:cs="Times New Roman"/>
          <w:b/>
          <w:color w:val="26282A"/>
          <w:sz w:val="20"/>
          <w:szCs w:val="20"/>
          <w:lang w:val="en-GB"/>
        </w:rPr>
        <w:t>Additional support (capacity building, resources etc.)</w:t>
      </w:r>
    </w:p>
    <w:p w14:paraId="1E972077" w14:textId="77777777" w:rsidR="00EE2766" w:rsidRPr="00EE2766" w:rsidRDefault="00EE2766" w:rsidP="00EE2766">
      <w:pPr>
        <w:spacing w:after="100" w:afterAutospacing="1"/>
        <w:rPr>
          <w:rFonts w:ascii="Helvetica Neue" w:eastAsia="Times New Roman" w:hAnsi="Helvetica Neue" w:cs="Times New Roman"/>
          <w:i/>
          <w:color w:val="26282A"/>
          <w:sz w:val="20"/>
          <w:szCs w:val="20"/>
          <w:lang w:val="en-GB"/>
        </w:rPr>
      </w:pPr>
      <w:r w:rsidRPr="00EE2766">
        <w:rPr>
          <w:rFonts w:ascii="Helvetica Neue" w:eastAsia="Times New Roman" w:hAnsi="Helvetica Neue" w:cs="Times New Roman"/>
          <w:i/>
          <w:color w:val="26282A"/>
          <w:sz w:val="20"/>
          <w:szCs w:val="20"/>
          <w:lang w:val="en-GB"/>
        </w:rPr>
        <w:t>List the additional support that is required to ensure that the mitigation measures are properly being implemented.</w:t>
      </w:r>
    </w:p>
    <w:tbl>
      <w:tblPr>
        <w:tblStyle w:val="TableGrid"/>
        <w:tblW w:w="0" w:type="auto"/>
        <w:tblLook w:val="04A0" w:firstRow="1" w:lastRow="0" w:firstColumn="1" w:lastColumn="0" w:noHBand="0" w:noVBand="1"/>
      </w:tblPr>
      <w:tblGrid>
        <w:gridCol w:w="9010"/>
      </w:tblGrid>
      <w:tr w:rsidR="00EE2766" w:rsidRPr="00EE2766" w14:paraId="40265091" w14:textId="77777777" w:rsidTr="003D71F2">
        <w:trPr>
          <w:trHeight w:val="3455"/>
        </w:trPr>
        <w:tc>
          <w:tcPr>
            <w:tcW w:w="9010" w:type="dxa"/>
          </w:tcPr>
          <w:p w14:paraId="31E74A8A" w14:textId="4F42BC61" w:rsidR="00EE2766" w:rsidRPr="00EE2766" w:rsidRDefault="00D6594A" w:rsidP="00D6594A">
            <w:pPr>
              <w:contextualSpacing/>
              <w:rPr>
                <w:rFonts w:ascii="Helvetica Neue" w:eastAsia="Calibri" w:hAnsi="Helvetica Neue"/>
                <w:lang w:val="en-GB"/>
              </w:rPr>
            </w:pPr>
            <w:r>
              <w:rPr>
                <w:rFonts w:ascii="Helvetica Neue" w:hAnsi="Helvetica Neue"/>
                <w:b/>
                <w:color w:val="26282A"/>
                <w:lang w:val="en-GB"/>
              </w:rPr>
              <w:t>None</w:t>
            </w:r>
          </w:p>
          <w:p w14:paraId="1123687A" w14:textId="77777777" w:rsidR="00EE2766" w:rsidRPr="00EE2766" w:rsidRDefault="00EE2766" w:rsidP="00EE2766">
            <w:pPr>
              <w:spacing w:before="100" w:beforeAutospacing="1" w:after="100" w:afterAutospacing="1"/>
              <w:rPr>
                <w:rFonts w:ascii="Helvetica Neue" w:hAnsi="Helvetica Neue"/>
                <w:color w:val="26282A"/>
                <w:lang w:val="en-GB"/>
              </w:rPr>
            </w:pPr>
          </w:p>
          <w:p w14:paraId="166BC9B8" w14:textId="77777777" w:rsidR="00EE2766" w:rsidRPr="00EE2766" w:rsidRDefault="00EE2766" w:rsidP="00EE2766">
            <w:pPr>
              <w:spacing w:before="100" w:beforeAutospacing="1" w:after="100" w:afterAutospacing="1"/>
              <w:rPr>
                <w:rFonts w:ascii="Helvetica Neue" w:hAnsi="Helvetica Neue"/>
                <w:color w:val="26282A"/>
                <w:lang w:val="en-GB"/>
              </w:rPr>
            </w:pPr>
          </w:p>
        </w:tc>
      </w:tr>
    </w:tbl>
    <w:p w14:paraId="18ED9169" w14:textId="77777777" w:rsidR="00EE2766" w:rsidRPr="00EE2766" w:rsidRDefault="00EE2766" w:rsidP="00EE2766">
      <w:pPr>
        <w:spacing w:before="100" w:beforeAutospacing="1" w:after="100" w:afterAutospacing="1"/>
        <w:ind w:left="720"/>
        <w:contextualSpacing/>
        <w:rPr>
          <w:rFonts w:ascii="Helvetica Neue" w:eastAsia="Times New Roman" w:hAnsi="Helvetica Neue" w:cs="Times New Roman"/>
          <w:color w:val="26282A"/>
          <w:sz w:val="20"/>
          <w:szCs w:val="20"/>
          <w:lang w:val="en-GB"/>
        </w:rPr>
        <w:sectPr w:rsidR="00EE2766" w:rsidRPr="00EE2766" w:rsidSect="003D71F2">
          <w:pgSz w:w="11900" w:h="16840"/>
          <w:pgMar w:top="1440" w:right="1440" w:bottom="1440" w:left="1440" w:header="720" w:footer="720" w:gutter="0"/>
          <w:cols w:space="720"/>
          <w:docGrid w:linePitch="360"/>
        </w:sectPr>
      </w:pPr>
    </w:p>
    <w:p w14:paraId="6CF02E9A" w14:textId="77777777" w:rsidR="00EE2766" w:rsidRPr="00EE2766" w:rsidRDefault="00EE2766" w:rsidP="00EE2766">
      <w:pPr>
        <w:spacing w:before="100" w:beforeAutospacing="1" w:after="100" w:afterAutospacing="1"/>
        <w:ind w:left="720"/>
        <w:contextualSpacing/>
        <w:rPr>
          <w:rFonts w:ascii="Helvetica Neue" w:eastAsia="Times New Roman" w:hAnsi="Helvetica Neue" w:cs="Times New Roman"/>
          <w:color w:val="26282A"/>
          <w:sz w:val="20"/>
          <w:szCs w:val="20"/>
          <w:lang w:val="en-GB"/>
        </w:rPr>
      </w:pPr>
    </w:p>
    <w:p w14:paraId="5538B265" w14:textId="77777777" w:rsidR="00EE2766" w:rsidRPr="00EE2766" w:rsidRDefault="00EE2766" w:rsidP="00EE2766">
      <w:pPr>
        <w:numPr>
          <w:ilvl w:val="1"/>
          <w:numId w:val="1"/>
        </w:numPr>
        <w:spacing w:before="100" w:beforeAutospacing="1"/>
        <w:contextualSpacing/>
        <w:rPr>
          <w:rFonts w:ascii="Helvetica Neue" w:eastAsia="Times New Roman" w:hAnsi="Helvetica Neue" w:cs="Times New Roman"/>
          <w:b/>
          <w:color w:val="26282A"/>
          <w:sz w:val="20"/>
          <w:szCs w:val="20"/>
          <w:lang w:val="en-GB"/>
        </w:rPr>
      </w:pPr>
      <w:r w:rsidRPr="00EE2766">
        <w:rPr>
          <w:rFonts w:ascii="Helvetica Neue" w:eastAsia="Times New Roman" w:hAnsi="Helvetica Neue" w:cs="Times New Roman"/>
          <w:b/>
          <w:color w:val="26282A"/>
          <w:sz w:val="20"/>
          <w:szCs w:val="20"/>
          <w:lang w:val="en-GB"/>
        </w:rPr>
        <w:t>Monitoring table</w:t>
      </w:r>
    </w:p>
    <w:p w14:paraId="7B20AE9F" w14:textId="77777777" w:rsidR="00EE2766" w:rsidRPr="00EE2766" w:rsidRDefault="00EE2766" w:rsidP="00EE2766">
      <w:pPr>
        <w:spacing w:after="100" w:afterAutospacing="1"/>
        <w:jc w:val="center"/>
        <w:rPr>
          <w:rFonts w:ascii="Helvetica Neue" w:eastAsia="Times New Roman" w:hAnsi="Helvetica Neue" w:cs="Times New Roman"/>
          <w:b/>
          <w:color w:val="26282A"/>
          <w:sz w:val="20"/>
          <w:szCs w:val="20"/>
          <w:lang w:val="en-GB"/>
        </w:rPr>
      </w:pPr>
      <w:r w:rsidRPr="00EE2766">
        <w:rPr>
          <w:rFonts w:ascii="Helvetica Neue" w:eastAsia="Times New Roman" w:hAnsi="Helvetica Neue" w:cs="Times New Roman"/>
          <w:i/>
          <w:color w:val="26282A"/>
          <w:sz w:val="20"/>
          <w:szCs w:val="20"/>
          <w:lang w:val="en-GB"/>
        </w:rPr>
        <w:t>For every mitigation measures proposed, list the monitoring indicator, frequency of monitoring, responsible for monitoring and the associated cost. This will ensure early detection of conditions that require additional or alteration in mitigation actions, provide info on progress and results of mitigation.</w:t>
      </w:r>
    </w:p>
    <w:tbl>
      <w:tblPr>
        <w:tblStyle w:val="TableGrid"/>
        <w:tblW w:w="0" w:type="auto"/>
        <w:tblLook w:val="04A0" w:firstRow="1" w:lastRow="0" w:firstColumn="1" w:lastColumn="0" w:noHBand="0" w:noVBand="1"/>
      </w:tblPr>
      <w:tblGrid>
        <w:gridCol w:w="2898"/>
        <w:gridCol w:w="2700"/>
        <w:gridCol w:w="2335"/>
        <w:gridCol w:w="2835"/>
        <w:gridCol w:w="3119"/>
      </w:tblGrid>
      <w:tr w:rsidR="00EE2766" w:rsidRPr="00EE2766" w14:paraId="17FC8AF3" w14:textId="77777777" w:rsidTr="004743DD">
        <w:tc>
          <w:tcPr>
            <w:tcW w:w="2898" w:type="dxa"/>
          </w:tcPr>
          <w:p w14:paraId="2FD7F31D"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Mitigation measures</w:t>
            </w:r>
          </w:p>
        </w:tc>
        <w:tc>
          <w:tcPr>
            <w:tcW w:w="2700" w:type="dxa"/>
          </w:tcPr>
          <w:p w14:paraId="0A966200"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 xml:space="preserve">Indicator </w:t>
            </w:r>
          </w:p>
        </w:tc>
        <w:tc>
          <w:tcPr>
            <w:tcW w:w="2335" w:type="dxa"/>
          </w:tcPr>
          <w:p w14:paraId="463A51E5"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 xml:space="preserve">Frequency </w:t>
            </w:r>
          </w:p>
        </w:tc>
        <w:tc>
          <w:tcPr>
            <w:tcW w:w="2835" w:type="dxa"/>
          </w:tcPr>
          <w:p w14:paraId="4664AB5D"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 xml:space="preserve">Responsibility </w:t>
            </w:r>
          </w:p>
        </w:tc>
        <w:tc>
          <w:tcPr>
            <w:tcW w:w="3119" w:type="dxa"/>
          </w:tcPr>
          <w:p w14:paraId="1F0EDB37"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Cost</w:t>
            </w:r>
          </w:p>
        </w:tc>
      </w:tr>
      <w:tr w:rsidR="00194043" w:rsidRPr="00EE2766" w14:paraId="7EF7F5AE" w14:textId="77777777" w:rsidTr="004743DD">
        <w:tc>
          <w:tcPr>
            <w:tcW w:w="2898" w:type="dxa"/>
          </w:tcPr>
          <w:p w14:paraId="4423E39D" w14:textId="64AEBF2C" w:rsidR="00194043" w:rsidRDefault="00194043" w:rsidP="00EE2766">
            <w:pPr>
              <w:spacing w:before="100" w:beforeAutospacing="1" w:after="100" w:afterAutospacing="1"/>
              <w:rPr>
                <w:rFonts w:ascii="Helvetica Neue" w:hAnsi="Helvetica Neue"/>
                <w:color w:val="26282A"/>
              </w:rPr>
            </w:pPr>
            <w:r w:rsidRPr="00194043">
              <w:rPr>
                <w:rFonts w:ascii="Helvetica Neue" w:hAnsi="Helvetica Neue"/>
                <w:color w:val="26282A"/>
              </w:rPr>
              <w:t>Develop a snorkeling and diving code of conduct (Annex 1 - Blue Safari Codes of Conduct 2019)</w:t>
            </w:r>
          </w:p>
        </w:tc>
        <w:tc>
          <w:tcPr>
            <w:tcW w:w="2700" w:type="dxa"/>
          </w:tcPr>
          <w:p w14:paraId="2FDFD5DA" w14:textId="7BD21C96" w:rsidR="00194043" w:rsidRPr="00EE2766" w:rsidRDefault="00194043" w:rsidP="00EE2766">
            <w:pPr>
              <w:spacing w:before="100" w:beforeAutospacing="1" w:after="100" w:afterAutospacing="1"/>
              <w:rPr>
                <w:rFonts w:ascii="Helvetica Neue" w:hAnsi="Helvetica Neue"/>
                <w:color w:val="26282A"/>
                <w:lang w:val="en-GB"/>
              </w:rPr>
            </w:pPr>
            <w:r w:rsidRPr="00194043">
              <w:rPr>
                <w:rFonts w:ascii="Helvetica Neue" w:hAnsi="Helvetica Neue"/>
                <w:color w:val="26282A"/>
                <w:lang w:val="en-GB"/>
              </w:rPr>
              <w:t>Snorkelling and diving code of conduct provided</w:t>
            </w:r>
          </w:p>
        </w:tc>
        <w:tc>
          <w:tcPr>
            <w:tcW w:w="2335" w:type="dxa"/>
          </w:tcPr>
          <w:p w14:paraId="133C59D8" w14:textId="77777777" w:rsidR="00194043" w:rsidRPr="004743DD" w:rsidRDefault="00194043" w:rsidP="004743DD">
            <w:pPr>
              <w:spacing w:before="100" w:beforeAutospacing="1" w:after="100" w:afterAutospacing="1"/>
              <w:rPr>
                <w:rFonts w:ascii="Helvetica Neue" w:hAnsi="Helvetica Neue"/>
                <w:color w:val="26282A"/>
              </w:rPr>
            </w:pPr>
            <w:r w:rsidRPr="004743DD">
              <w:rPr>
                <w:rFonts w:ascii="Helvetica Neue" w:hAnsi="Helvetica Neue"/>
                <w:color w:val="26282A"/>
              </w:rPr>
              <w:t>On every filming trip</w:t>
            </w:r>
          </w:p>
          <w:p w14:paraId="391BE18A" w14:textId="0D4F6C45" w:rsidR="004743DD" w:rsidRPr="004743DD" w:rsidRDefault="004743DD" w:rsidP="004743DD">
            <w:pPr>
              <w:spacing w:before="100" w:beforeAutospacing="1" w:after="100" w:afterAutospacing="1"/>
              <w:rPr>
                <w:rFonts w:ascii="Helvetica Neue" w:hAnsi="Helvetica Neue"/>
                <w:color w:val="26282A"/>
              </w:rPr>
            </w:pPr>
            <w:r w:rsidRPr="004743DD">
              <w:rPr>
                <w:rFonts w:ascii="Helvetica Neue" w:hAnsi="Helvetica Neue"/>
                <w:color w:val="26282A"/>
              </w:rPr>
              <w:t>One time in March 2020</w:t>
            </w:r>
          </w:p>
        </w:tc>
        <w:tc>
          <w:tcPr>
            <w:tcW w:w="2835" w:type="dxa"/>
          </w:tcPr>
          <w:p w14:paraId="3AF93A68" w14:textId="77777777" w:rsidR="00194043" w:rsidRPr="004743DD" w:rsidRDefault="00194043" w:rsidP="004743DD">
            <w:pPr>
              <w:spacing w:before="100" w:beforeAutospacing="1" w:after="100" w:afterAutospacing="1"/>
              <w:rPr>
                <w:rFonts w:ascii="Helvetica Neue" w:hAnsi="Helvetica Neue"/>
                <w:color w:val="26282A"/>
              </w:rPr>
            </w:pPr>
            <w:r w:rsidRPr="004743DD">
              <w:rPr>
                <w:rFonts w:ascii="Helvetica Neue" w:hAnsi="Helvetica Neue"/>
                <w:color w:val="26282A"/>
              </w:rPr>
              <w:t>Blue Safari Diving</w:t>
            </w:r>
          </w:p>
          <w:p w14:paraId="7DA840B3" w14:textId="3CC78CB9" w:rsidR="004743DD" w:rsidRPr="004743DD" w:rsidRDefault="004743DD" w:rsidP="004743DD">
            <w:pPr>
              <w:spacing w:before="100" w:beforeAutospacing="1" w:after="100" w:afterAutospacing="1"/>
              <w:rPr>
                <w:rFonts w:ascii="Helvetica Neue" w:hAnsi="Helvetica Neue"/>
                <w:color w:val="26282A"/>
              </w:rPr>
            </w:pPr>
            <w:r w:rsidRPr="004743DD">
              <w:rPr>
                <w:rFonts w:ascii="Helvetica Neue" w:hAnsi="Helvetica Neue"/>
                <w:color w:val="26282A"/>
              </w:rPr>
              <w:t>SEYCCAT</w:t>
            </w:r>
          </w:p>
        </w:tc>
        <w:tc>
          <w:tcPr>
            <w:tcW w:w="3119" w:type="dxa"/>
          </w:tcPr>
          <w:p w14:paraId="72B400D8" w14:textId="77777777" w:rsidR="00194043" w:rsidRPr="004743DD" w:rsidRDefault="00DB6C0B" w:rsidP="004743DD">
            <w:pPr>
              <w:spacing w:before="100" w:beforeAutospacing="1" w:after="100" w:afterAutospacing="1"/>
              <w:rPr>
                <w:rFonts w:ascii="Helvetica Neue" w:hAnsi="Helvetica Neue"/>
              </w:rPr>
            </w:pPr>
            <w:r w:rsidRPr="004743DD">
              <w:rPr>
                <w:rFonts w:ascii="Helvetica Neue" w:hAnsi="Helvetica Neue"/>
              </w:rPr>
              <w:t>0</w:t>
            </w:r>
          </w:p>
          <w:p w14:paraId="7E9142CB" w14:textId="77777777" w:rsidR="004743DD" w:rsidRDefault="004743DD" w:rsidP="004743DD">
            <w:pPr>
              <w:spacing w:before="100" w:beforeAutospacing="1" w:after="100" w:afterAutospacing="1"/>
              <w:contextualSpacing/>
              <w:rPr>
                <w:rFonts w:ascii="Helvetica Neue" w:hAnsi="Helvetica Neue"/>
              </w:rPr>
            </w:pPr>
          </w:p>
          <w:p w14:paraId="65DF3222" w14:textId="77777777" w:rsidR="004743DD" w:rsidRDefault="004743DD" w:rsidP="004743DD">
            <w:pPr>
              <w:spacing w:before="100" w:beforeAutospacing="1" w:after="100" w:afterAutospacing="1"/>
              <w:contextualSpacing/>
              <w:rPr>
                <w:rFonts w:ascii="Helvetica Neue" w:hAnsi="Helvetica Neue"/>
              </w:rPr>
            </w:pPr>
            <w:r w:rsidRPr="004743DD">
              <w:rPr>
                <w:rFonts w:ascii="Helvetica Neue" w:hAnsi="Helvetica Neue"/>
              </w:rPr>
              <w:t xml:space="preserve">1 staff: SCR18400 </w:t>
            </w:r>
          </w:p>
          <w:p w14:paraId="3AC6FD80" w14:textId="5EEC046E" w:rsidR="004743DD" w:rsidRPr="004743DD" w:rsidRDefault="004743DD" w:rsidP="004743DD">
            <w:pPr>
              <w:spacing w:before="100" w:beforeAutospacing="1" w:after="100" w:afterAutospacing="1"/>
              <w:contextualSpacing/>
              <w:rPr>
                <w:rFonts w:ascii="Helvetica Neue" w:hAnsi="Helvetica Neue"/>
              </w:rPr>
            </w:pPr>
            <w:r w:rsidRPr="004743DD">
              <w:rPr>
                <w:rFonts w:ascii="Helvetica Neue" w:hAnsi="Helvetica Neue"/>
              </w:rPr>
              <w:t>(Return fights</w:t>
            </w:r>
            <w:r>
              <w:rPr>
                <w:rFonts w:ascii="Helvetica Neue" w:hAnsi="Helvetica Neue"/>
              </w:rPr>
              <w:t xml:space="preserve"> to Alphonse Island</w:t>
            </w:r>
            <w:r w:rsidRPr="004743DD">
              <w:rPr>
                <w:rFonts w:ascii="Helvetica Neue" w:hAnsi="Helvetica Neue"/>
              </w:rPr>
              <w:t>: SCR12600 + accommodation/3x meals (</w:t>
            </w:r>
            <w:r>
              <w:rPr>
                <w:rFonts w:ascii="Helvetica Neue" w:hAnsi="Helvetica Neue"/>
              </w:rPr>
              <w:t xml:space="preserve">for </w:t>
            </w:r>
            <w:r w:rsidRPr="004743DD">
              <w:rPr>
                <w:rFonts w:ascii="Helvetica Neue" w:hAnsi="Helvetica Neue"/>
              </w:rPr>
              <w:t>2 days): SCR5800</w:t>
            </w:r>
            <w:r>
              <w:rPr>
                <w:rFonts w:ascii="Helvetica Neue" w:hAnsi="Helvetica Neue"/>
              </w:rPr>
              <w:t>)</w:t>
            </w:r>
          </w:p>
        </w:tc>
      </w:tr>
      <w:tr w:rsidR="004743DD" w:rsidRPr="00EE2766" w14:paraId="60B3A57A" w14:textId="77777777" w:rsidTr="004743DD">
        <w:tc>
          <w:tcPr>
            <w:tcW w:w="2898" w:type="dxa"/>
          </w:tcPr>
          <w:p w14:paraId="3820A0EA" w14:textId="115F5738" w:rsidR="004743DD" w:rsidRPr="00194043" w:rsidRDefault="004743DD" w:rsidP="00EE2766">
            <w:pPr>
              <w:spacing w:before="100" w:beforeAutospacing="1" w:after="100" w:afterAutospacing="1"/>
              <w:rPr>
                <w:rFonts w:ascii="Helvetica Neue" w:hAnsi="Helvetica Neue"/>
                <w:color w:val="26282A"/>
              </w:rPr>
            </w:pPr>
            <w:r>
              <w:rPr>
                <w:rFonts w:ascii="Helvetica Neue" w:hAnsi="Helvetica Neue"/>
                <w:color w:val="26282A"/>
                <w:lang w:val="en-GB"/>
              </w:rPr>
              <w:t>Conduct snorkelling/dive briefings prior to every snorkelling/dive and mention good diving practices from code of conduct</w:t>
            </w:r>
          </w:p>
        </w:tc>
        <w:tc>
          <w:tcPr>
            <w:tcW w:w="2700" w:type="dxa"/>
          </w:tcPr>
          <w:p w14:paraId="56CA0959" w14:textId="59F284C6" w:rsidR="004743DD" w:rsidRPr="00194043" w:rsidRDefault="004743DD" w:rsidP="00EE2766">
            <w:pPr>
              <w:spacing w:before="100" w:beforeAutospacing="1" w:after="100" w:afterAutospacing="1"/>
              <w:rPr>
                <w:rFonts w:ascii="Helvetica Neue" w:hAnsi="Helvetica Neue"/>
                <w:color w:val="26282A"/>
                <w:lang w:val="en-GB"/>
              </w:rPr>
            </w:pPr>
            <w:r w:rsidRPr="007232DE">
              <w:rPr>
                <w:rFonts w:ascii="Helvetica Neue" w:hAnsi="Helvetica Neue"/>
                <w:color w:val="26282A"/>
                <w:lang w:val="en-GB"/>
              </w:rPr>
              <w:t>100</w:t>
            </w:r>
            <w:r w:rsidRPr="00EE2766">
              <w:rPr>
                <w:rFonts w:ascii="Helvetica Neue" w:hAnsi="Helvetica Neue"/>
                <w:color w:val="26282A"/>
                <w:lang w:val="en-GB"/>
              </w:rPr>
              <w:t xml:space="preserve">% of </w:t>
            </w:r>
            <w:r>
              <w:rPr>
                <w:rFonts w:ascii="Helvetica Neue" w:hAnsi="Helvetica Neue"/>
                <w:color w:val="26282A"/>
                <w:lang w:val="en-GB"/>
              </w:rPr>
              <w:t xml:space="preserve">dive centre </w:t>
            </w:r>
            <w:r w:rsidRPr="00EE2766">
              <w:rPr>
                <w:rFonts w:ascii="Helvetica Neue" w:hAnsi="Helvetica Neue"/>
                <w:color w:val="26282A"/>
                <w:lang w:val="en-GB"/>
              </w:rPr>
              <w:t xml:space="preserve">staff </w:t>
            </w:r>
            <w:r>
              <w:rPr>
                <w:rFonts w:ascii="Helvetica Neue" w:hAnsi="Helvetica Neue"/>
                <w:color w:val="26282A"/>
                <w:lang w:val="en-GB"/>
              </w:rPr>
              <w:t>briefed on code of conduct and good diving practices and mention on all snorkelling/dive briefings prior to dive</w:t>
            </w:r>
          </w:p>
        </w:tc>
        <w:tc>
          <w:tcPr>
            <w:tcW w:w="2335" w:type="dxa"/>
          </w:tcPr>
          <w:p w14:paraId="30DA3DE8" w14:textId="77777777" w:rsidR="004743DD" w:rsidRPr="004743DD" w:rsidRDefault="004743DD" w:rsidP="004743DD">
            <w:pPr>
              <w:spacing w:before="100" w:beforeAutospacing="1" w:after="100" w:afterAutospacing="1"/>
              <w:rPr>
                <w:rFonts w:ascii="Helvetica Neue" w:hAnsi="Helvetica Neue"/>
                <w:color w:val="26282A"/>
              </w:rPr>
            </w:pPr>
            <w:r w:rsidRPr="004743DD">
              <w:rPr>
                <w:rFonts w:ascii="Helvetica Neue" w:hAnsi="Helvetica Neue"/>
                <w:color w:val="26282A"/>
              </w:rPr>
              <w:t>On every filming trip</w:t>
            </w:r>
          </w:p>
          <w:p w14:paraId="1FD57B18" w14:textId="21EFDCD9" w:rsidR="004743DD" w:rsidRPr="00194043" w:rsidRDefault="004743DD" w:rsidP="00EE2766">
            <w:pPr>
              <w:spacing w:before="100" w:beforeAutospacing="1" w:after="100" w:afterAutospacing="1"/>
              <w:rPr>
                <w:rFonts w:ascii="Helvetica Neue" w:hAnsi="Helvetica Neue"/>
                <w:color w:val="26282A"/>
              </w:rPr>
            </w:pPr>
            <w:r w:rsidRPr="004743DD">
              <w:rPr>
                <w:rFonts w:ascii="Helvetica Neue" w:hAnsi="Helvetica Neue"/>
                <w:color w:val="26282A"/>
              </w:rPr>
              <w:t>One time in March 2020</w:t>
            </w:r>
          </w:p>
        </w:tc>
        <w:tc>
          <w:tcPr>
            <w:tcW w:w="2835" w:type="dxa"/>
          </w:tcPr>
          <w:p w14:paraId="1B01DE78" w14:textId="77777777" w:rsidR="004743DD" w:rsidRPr="004743DD" w:rsidRDefault="004743DD" w:rsidP="004743DD">
            <w:pPr>
              <w:spacing w:before="100" w:beforeAutospacing="1" w:after="100" w:afterAutospacing="1"/>
              <w:rPr>
                <w:rFonts w:ascii="Helvetica Neue" w:hAnsi="Helvetica Neue"/>
                <w:color w:val="26282A"/>
              </w:rPr>
            </w:pPr>
            <w:r w:rsidRPr="004743DD">
              <w:rPr>
                <w:rFonts w:ascii="Helvetica Neue" w:hAnsi="Helvetica Neue"/>
                <w:color w:val="26282A"/>
              </w:rPr>
              <w:t>Blue Safari Diving</w:t>
            </w:r>
          </w:p>
          <w:p w14:paraId="5BE00070" w14:textId="58FDF6BF" w:rsidR="004743DD" w:rsidRPr="00194043" w:rsidRDefault="004743DD" w:rsidP="00EE2766">
            <w:pPr>
              <w:spacing w:before="100" w:beforeAutospacing="1" w:after="100" w:afterAutospacing="1"/>
              <w:rPr>
                <w:rFonts w:ascii="Helvetica Neue" w:hAnsi="Helvetica Neue"/>
                <w:color w:val="26282A"/>
              </w:rPr>
            </w:pPr>
            <w:r w:rsidRPr="004743DD">
              <w:rPr>
                <w:rFonts w:ascii="Helvetica Neue" w:hAnsi="Helvetica Neue"/>
                <w:color w:val="26282A"/>
              </w:rPr>
              <w:t>SEYCCAT</w:t>
            </w:r>
          </w:p>
        </w:tc>
        <w:tc>
          <w:tcPr>
            <w:tcW w:w="3119" w:type="dxa"/>
          </w:tcPr>
          <w:p w14:paraId="3D4CA587" w14:textId="77777777" w:rsidR="004743DD" w:rsidRPr="004743DD" w:rsidRDefault="004743DD" w:rsidP="004743DD">
            <w:pPr>
              <w:spacing w:before="100" w:beforeAutospacing="1" w:after="100" w:afterAutospacing="1"/>
              <w:rPr>
                <w:rFonts w:ascii="Helvetica Neue" w:hAnsi="Helvetica Neue"/>
              </w:rPr>
            </w:pPr>
            <w:r w:rsidRPr="004743DD">
              <w:rPr>
                <w:rFonts w:ascii="Helvetica Neue" w:hAnsi="Helvetica Neue"/>
              </w:rPr>
              <w:t>0</w:t>
            </w:r>
          </w:p>
          <w:p w14:paraId="4076F938" w14:textId="77777777" w:rsidR="004743DD" w:rsidRDefault="004743DD" w:rsidP="004743DD">
            <w:pPr>
              <w:spacing w:before="100" w:beforeAutospacing="1" w:after="100" w:afterAutospacing="1"/>
              <w:contextualSpacing/>
              <w:rPr>
                <w:rFonts w:ascii="Helvetica Neue" w:hAnsi="Helvetica Neue"/>
              </w:rPr>
            </w:pPr>
          </w:p>
          <w:p w14:paraId="2F43B6A1" w14:textId="77777777" w:rsidR="004743DD" w:rsidRDefault="004743DD" w:rsidP="004743DD">
            <w:pPr>
              <w:spacing w:before="100" w:beforeAutospacing="1" w:after="100" w:afterAutospacing="1"/>
              <w:contextualSpacing/>
              <w:rPr>
                <w:rFonts w:ascii="Helvetica Neue" w:hAnsi="Helvetica Neue"/>
              </w:rPr>
            </w:pPr>
            <w:r w:rsidRPr="004743DD">
              <w:rPr>
                <w:rFonts w:ascii="Helvetica Neue" w:hAnsi="Helvetica Neue"/>
              </w:rPr>
              <w:t xml:space="preserve">1 staff: SCR18400 </w:t>
            </w:r>
          </w:p>
          <w:p w14:paraId="3B7DB5C9" w14:textId="53C21DCC" w:rsidR="004743DD" w:rsidRDefault="004743DD" w:rsidP="00D6594A">
            <w:pPr>
              <w:spacing w:before="100" w:beforeAutospacing="1" w:after="100" w:afterAutospacing="1"/>
              <w:contextualSpacing/>
              <w:rPr>
                <w:rFonts w:ascii="Helvetica Neue" w:hAnsi="Helvetica Neue"/>
              </w:rPr>
            </w:pPr>
            <w:r w:rsidRPr="004743DD">
              <w:rPr>
                <w:rFonts w:ascii="Helvetica Neue" w:hAnsi="Helvetica Neue"/>
              </w:rPr>
              <w:t>(Return fights</w:t>
            </w:r>
            <w:r>
              <w:rPr>
                <w:rFonts w:ascii="Helvetica Neue" w:hAnsi="Helvetica Neue"/>
              </w:rPr>
              <w:t xml:space="preserve"> to Alphonse Island</w:t>
            </w:r>
            <w:r w:rsidRPr="004743DD">
              <w:rPr>
                <w:rFonts w:ascii="Helvetica Neue" w:hAnsi="Helvetica Neue"/>
              </w:rPr>
              <w:t>: SCR12600 + accommodation/3x meals (</w:t>
            </w:r>
            <w:r>
              <w:rPr>
                <w:rFonts w:ascii="Helvetica Neue" w:hAnsi="Helvetica Neue"/>
              </w:rPr>
              <w:t xml:space="preserve">for </w:t>
            </w:r>
            <w:r w:rsidRPr="004743DD">
              <w:rPr>
                <w:rFonts w:ascii="Helvetica Neue" w:hAnsi="Helvetica Neue"/>
              </w:rPr>
              <w:t>2 days): SCR5800</w:t>
            </w:r>
            <w:r>
              <w:rPr>
                <w:rFonts w:ascii="Helvetica Neue" w:hAnsi="Helvetica Neue"/>
              </w:rPr>
              <w:t>)</w:t>
            </w:r>
          </w:p>
        </w:tc>
      </w:tr>
      <w:tr w:rsidR="004743DD" w:rsidRPr="00EE2766" w14:paraId="582DFE97" w14:textId="77777777" w:rsidTr="004743DD">
        <w:tc>
          <w:tcPr>
            <w:tcW w:w="2898" w:type="dxa"/>
          </w:tcPr>
          <w:p w14:paraId="48060FB7" w14:textId="61AD12DB" w:rsidR="004743DD" w:rsidRPr="00194043" w:rsidRDefault="004743DD" w:rsidP="00EE2766">
            <w:pPr>
              <w:spacing w:before="100" w:beforeAutospacing="1" w:after="100" w:afterAutospacing="1"/>
              <w:rPr>
                <w:rFonts w:ascii="Helvetica Neue" w:hAnsi="Helvetica Neue"/>
                <w:color w:val="26282A"/>
              </w:rPr>
            </w:pPr>
            <w:r w:rsidRPr="00EE2766">
              <w:rPr>
                <w:rFonts w:ascii="Helvetica Neue" w:hAnsi="Helvetica Neue"/>
                <w:color w:val="26282A"/>
                <w:lang w:val="en-GB"/>
              </w:rPr>
              <w:t>Dev</w:t>
            </w:r>
            <w:r>
              <w:rPr>
                <w:rFonts w:ascii="Helvetica Neue" w:hAnsi="Helvetica Neue"/>
                <w:color w:val="26282A"/>
                <w:lang w:val="en-GB"/>
              </w:rPr>
              <w:t xml:space="preserve">elop an emergency assistance &amp; evacuation plan </w:t>
            </w:r>
            <w:r w:rsidRPr="00F81BD8">
              <w:rPr>
                <w:rFonts w:ascii="Helvetica Neue" w:hAnsi="Helvetica Neue"/>
                <w:lang w:val="en-GB"/>
              </w:rPr>
              <w:t>(</w:t>
            </w:r>
            <w:r>
              <w:rPr>
                <w:rFonts w:ascii="Helvetica Neue" w:hAnsi="Helvetica Neue"/>
                <w:lang w:val="en-GB"/>
              </w:rPr>
              <w:t xml:space="preserve">Annex 2 - </w:t>
            </w:r>
            <w:r w:rsidRPr="00F81BD8">
              <w:rPr>
                <w:rFonts w:ascii="Helvetica Neue" w:hAnsi="Helvetica Neue"/>
                <w:lang w:val="en-GB"/>
              </w:rPr>
              <w:t>Alphonse Island Emergency Assistance Evacuation Plans 2018-19)</w:t>
            </w:r>
          </w:p>
        </w:tc>
        <w:tc>
          <w:tcPr>
            <w:tcW w:w="2700" w:type="dxa"/>
          </w:tcPr>
          <w:p w14:paraId="2B95C037" w14:textId="5777E23D" w:rsidR="004743DD" w:rsidRPr="00194043" w:rsidRDefault="004743DD" w:rsidP="00EE2766">
            <w:pPr>
              <w:spacing w:before="100" w:beforeAutospacing="1" w:after="100" w:afterAutospacing="1"/>
              <w:rPr>
                <w:rFonts w:ascii="Helvetica Neue" w:hAnsi="Helvetica Neue"/>
                <w:color w:val="26282A"/>
                <w:lang w:val="en-GB"/>
              </w:rPr>
            </w:pPr>
            <w:r w:rsidRPr="00EE2766">
              <w:rPr>
                <w:rFonts w:ascii="Helvetica Neue" w:hAnsi="Helvetica Neue"/>
                <w:color w:val="26282A"/>
                <w:lang w:val="en-GB"/>
              </w:rPr>
              <w:t xml:space="preserve"> </w:t>
            </w:r>
            <w:r>
              <w:rPr>
                <w:rFonts w:ascii="Helvetica Neue" w:hAnsi="Helvetica Neue"/>
                <w:color w:val="26282A"/>
                <w:lang w:val="en-GB"/>
              </w:rPr>
              <w:t>Emergency assistance &amp; evacuation plan provided</w:t>
            </w:r>
          </w:p>
        </w:tc>
        <w:tc>
          <w:tcPr>
            <w:tcW w:w="2335" w:type="dxa"/>
          </w:tcPr>
          <w:p w14:paraId="23D667D6" w14:textId="77777777" w:rsidR="004743DD" w:rsidRPr="004743DD" w:rsidRDefault="004743DD" w:rsidP="004743DD">
            <w:pPr>
              <w:spacing w:before="100" w:beforeAutospacing="1" w:after="100" w:afterAutospacing="1"/>
              <w:rPr>
                <w:rFonts w:ascii="Helvetica Neue" w:hAnsi="Helvetica Neue"/>
                <w:color w:val="26282A"/>
              </w:rPr>
            </w:pPr>
            <w:r w:rsidRPr="004743DD">
              <w:rPr>
                <w:rFonts w:ascii="Helvetica Neue" w:hAnsi="Helvetica Neue"/>
                <w:color w:val="26282A"/>
              </w:rPr>
              <w:t>On every filming trip</w:t>
            </w:r>
          </w:p>
          <w:p w14:paraId="2AFBC491" w14:textId="735A383C" w:rsidR="004743DD" w:rsidRPr="00194043" w:rsidRDefault="004743DD" w:rsidP="00EE2766">
            <w:pPr>
              <w:spacing w:before="100" w:beforeAutospacing="1" w:after="100" w:afterAutospacing="1"/>
              <w:rPr>
                <w:rFonts w:ascii="Helvetica Neue" w:hAnsi="Helvetica Neue"/>
                <w:color w:val="26282A"/>
              </w:rPr>
            </w:pPr>
            <w:r w:rsidRPr="004743DD">
              <w:rPr>
                <w:rFonts w:ascii="Helvetica Neue" w:hAnsi="Helvetica Neue"/>
                <w:color w:val="26282A"/>
              </w:rPr>
              <w:t>One time in March 2020</w:t>
            </w:r>
          </w:p>
        </w:tc>
        <w:tc>
          <w:tcPr>
            <w:tcW w:w="2835" w:type="dxa"/>
          </w:tcPr>
          <w:p w14:paraId="672C382D" w14:textId="77777777" w:rsidR="004743DD" w:rsidRPr="004743DD" w:rsidRDefault="004743DD" w:rsidP="004743DD">
            <w:pPr>
              <w:spacing w:before="100" w:beforeAutospacing="1" w:after="100" w:afterAutospacing="1"/>
              <w:rPr>
                <w:rFonts w:ascii="Helvetica Neue" w:hAnsi="Helvetica Neue"/>
                <w:color w:val="26282A"/>
              </w:rPr>
            </w:pPr>
            <w:r w:rsidRPr="004743DD">
              <w:rPr>
                <w:rFonts w:ascii="Helvetica Neue" w:hAnsi="Helvetica Neue"/>
                <w:color w:val="26282A"/>
              </w:rPr>
              <w:t>Blue Safari Diving</w:t>
            </w:r>
          </w:p>
          <w:p w14:paraId="17B0A633" w14:textId="26740338" w:rsidR="004743DD" w:rsidRPr="00194043" w:rsidRDefault="004743DD" w:rsidP="00EE2766">
            <w:pPr>
              <w:spacing w:before="100" w:beforeAutospacing="1" w:after="100" w:afterAutospacing="1"/>
              <w:rPr>
                <w:rFonts w:ascii="Helvetica Neue" w:hAnsi="Helvetica Neue"/>
                <w:color w:val="26282A"/>
              </w:rPr>
            </w:pPr>
            <w:r w:rsidRPr="004743DD">
              <w:rPr>
                <w:rFonts w:ascii="Helvetica Neue" w:hAnsi="Helvetica Neue"/>
                <w:color w:val="26282A"/>
              </w:rPr>
              <w:t>SEYCCAT</w:t>
            </w:r>
          </w:p>
        </w:tc>
        <w:tc>
          <w:tcPr>
            <w:tcW w:w="3119" w:type="dxa"/>
          </w:tcPr>
          <w:p w14:paraId="4BAC5243" w14:textId="77777777" w:rsidR="004743DD" w:rsidRPr="004743DD" w:rsidRDefault="004743DD" w:rsidP="004743DD">
            <w:pPr>
              <w:spacing w:before="100" w:beforeAutospacing="1" w:after="100" w:afterAutospacing="1"/>
              <w:rPr>
                <w:rFonts w:ascii="Helvetica Neue" w:hAnsi="Helvetica Neue"/>
              </w:rPr>
            </w:pPr>
            <w:r w:rsidRPr="004743DD">
              <w:rPr>
                <w:rFonts w:ascii="Helvetica Neue" w:hAnsi="Helvetica Neue"/>
              </w:rPr>
              <w:t>0</w:t>
            </w:r>
          </w:p>
          <w:p w14:paraId="2CDCA2CB" w14:textId="77777777" w:rsidR="004743DD" w:rsidRDefault="004743DD" w:rsidP="004743DD">
            <w:pPr>
              <w:spacing w:before="100" w:beforeAutospacing="1" w:after="100" w:afterAutospacing="1"/>
              <w:contextualSpacing/>
              <w:rPr>
                <w:rFonts w:ascii="Helvetica Neue" w:hAnsi="Helvetica Neue"/>
              </w:rPr>
            </w:pPr>
          </w:p>
          <w:p w14:paraId="275E000B" w14:textId="77777777" w:rsidR="004743DD" w:rsidRDefault="004743DD" w:rsidP="004743DD">
            <w:pPr>
              <w:spacing w:before="100" w:beforeAutospacing="1" w:after="100" w:afterAutospacing="1"/>
              <w:contextualSpacing/>
              <w:rPr>
                <w:rFonts w:ascii="Helvetica Neue" w:hAnsi="Helvetica Neue"/>
              </w:rPr>
            </w:pPr>
            <w:r w:rsidRPr="004743DD">
              <w:rPr>
                <w:rFonts w:ascii="Helvetica Neue" w:hAnsi="Helvetica Neue"/>
              </w:rPr>
              <w:t xml:space="preserve">1 staff: SCR18400 </w:t>
            </w:r>
          </w:p>
          <w:p w14:paraId="6EE4BCDB" w14:textId="5C34659C" w:rsidR="004743DD" w:rsidRDefault="004743DD" w:rsidP="00D6594A">
            <w:pPr>
              <w:spacing w:before="100" w:beforeAutospacing="1" w:after="100" w:afterAutospacing="1"/>
              <w:contextualSpacing/>
              <w:rPr>
                <w:rFonts w:ascii="Helvetica Neue" w:hAnsi="Helvetica Neue"/>
              </w:rPr>
            </w:pPr>
            <w:r w:rsidRPr="004743DD">
              <w:rPr>
                <w:rFonts w:ascii="Helvetica Neue" w:hAnsi="Helvetica Neue"/>
              </w:rPr>
              <w:t>(Return fights</w:t>
            </w:r>
            <w:r>
              <w:rPr>
                <w:rFonts w:ascii="Helvetica Neue" w:hAnsi="Helvetica Neue"/>
              </w:rPr>
              <w:t xml:space="preserve"> to Alphonse Island</w:t>
            </w:r>
            <w:r w:rsidRPr="004743DD">
              <w:rPr>
                <w:rFonts w:ascii="Helvetica Neue" w:hAnsi="Helvetica Neue"/>
              </w:rPr>
              <w:t>: SCR12600 + accommodation/3x meals (</w:t>
            </w:r>
            <w:r>
              <w:rPr>
                <w:rFonts w:ascii="Helvetica Neue" w:hAnsi="Helvetica Neue"/>
              </w:rPr>
              <w:t xml:space="preserve">for </w:t>
            </w:r>
            <w:r w:rsidRPr="004743DD">
              <w:rPr>
                <w:rFonts w:ascii="Helvetica Neue" w:hAnsi="Helvetica Neue"/>
              </w:rPr>
              <w:t>2 days): SCR5800</w:t>
            </w:r>
            <w:r>
              <w:rPr>
                <w:rFonts w:ascii="Helvetica Neue" w:hAnsi="Helvetica Neue"/>
              </w:rPr>
              <w:t>)</w:t>
            </w:r>
          </w:p>
        </w:tc>
      </w:tr>
      <w:tr w:rsidR="004743DD" w:rsidRPr="00EE2766" w14:paraId="6B5371E5" w14:textId="77777777" w:rsidTr="004743DD">
        <w:tc>
          <w:tcPr>
            <w:tcW w:w="2898" w:type="dxa"/>
          </w:tcPr>
          <w:p w14:paraId="6B9A031C" w14:textId="4D66D49B" w:rsidR="004743DD" w:rsidRPr="00194043" w:rsidRDefault="004743DD" w:rsidP="00EE2766">
            <w:pPr>
              <w:spacing w:before="100" w:beforeAutospacing="1" w:after="100" w:afterAutospacing="1"/>
              <w:rPr>
                <w:rFonts w:ascii="Helvetica Neue" w:hAnsi="Helvetica Neue"/>
                <w:color w:val="26282A"/>
              </w:rPr>
            </w:pPr>
            <w:r w:rsidRPr="00EE2766">
              <w:rPr>
                <w:rFonts w:ascii="Helvetica Neue" w:hAnsi="Helvetica Neue"/>
                <w:color w:val="26282A"/>
                <w:lang w:val="en-GB"/>
              </w:rPr>
              <w:t>Familiarize</w:t>
            </w:r>
            <w:r>
              <w:rPr>
                <w:rFonts w:ascii="Helvetica Neue" w:hAnsi="Helvetica Neue"/>
                <w:color w:val="26282A"/>
                <w:lang w:val="en-GB"/>
              </w:rPr>
              <w:t xml:space="preserve"> dive centre</w:t>
            </w:r>
            <w:r w:rsidRPr="00EE2766">
              <w:rPr>
                <w:rFonts w:ascii="Helvetica Neue" w:hAnsi="Helvetica Neue"/>
                <w:color w:val="26282A"/>
                <w:lang w:val="en-GB"/>
              </w:rPr>
              <w:t xml:space="preserve"> staff in health and safety</w:t>
            </w:r>
          </w:p>
        </w:tc>
        <w:tc>
          <w:tcPr>
            <w:tcW w:w="2700" w:type="dxa"/>
          </w:tcPr>
          <w:p w14:paraId="45E2028C" w14:textId="679907B3" w:rsidR="004743DD" w:rsidRDefault="004743DD" w:rsidP="004743DD">
            <w:pPr>
              <w:spacing w:before="100" w:beforeAutospacing="1" w:after="100" w:afterAutospacing="1"/>
              <w:rPr>
                <w:rFonts w:ascii="Helvetica Neue" w:hAnsi="Helvetica Neue"/>
                <w:color w:val="26282A"/>
                <w:lang w:val="en-GB"/>
              </w:rPr>
            </w:pPr>
            <w:r>
              <w:rPr>
                <w:rFonts w:ascii="Helvetica Neue" w:hAnsi="Helvetica Neue"/>
                <w:color w:val="26282A"/>
                <w:lang w:val="en-GB"/>
              </w:rPr>
              <w:t>100</w:t>
            </w:r>
            <w:r w:rsidRPr="00EE2766">
              <w:rPr>
                <w:rFonts w:ascii="Helvetica Neue" w:hAnsi="Helvetica Neue"/>
                <w:color w:val="26282A"/>
                <w:lang w:val="en-GB"/>
              </w:rPr>
              <w:t xml:space="preserve">% of staff </w:t>
            </w:r>
            <w:r>
              <w:rPr>
                <w:rFonts w:ascii="Helvetica Neue" w:hAnsi="Helvetica Neue"/>
                <w:color w:val="26282A"/>
                <w:lang w:val="en-GB"/>
              </w:rPr>
              <w:t>trained emergency first responder</w:t>
            </w:r>
          </w:p>
          <w:p w14:paraId="0E76299C" w14:textId="3F0325D1" w:rsidR="004743DD" w:rsidRPr="00194043" w:rsidRDefault="004743DD" w:rsidP="00EE2766">
            <w:pPr>
              <w:spacing w:before="100" w:beforeAutospacing="1" w:after="100" w:afterAutospacing="1"/>
              <w:rPr>
                <w:rFonts w:ascii="Helvetica Neue" w:hAnsi="Helvetica Neue"/>
                <w:color w:val="26282A"/>
                <w:lang w:val="en-GB"/>
              </w:rPr>
            </w:pPr>
            <w:r w:rsidRPr="001B62B5">
              <w:rPr>
                <w:rFonts w:ascii="Helvetica Neue" w:hAnsi="Helvetica Neue"/>
                <w:color w:val="26282A"/>
                <w:lang w:val="en-GB"/>
              </w:rPr>
              <w:t>100% staff rescue diver</w:t>
            </w:r>
            <w:r>
              <w:rPr>
                <w:rFonts w:ascii="Helvetica Neue" w:hAnsi="Helvetica Neue"/>
                <w:color w:val="26282A"/>
                <w:lang w:val="en-GB"/>
              </w:rPr>
              <w:t xml:space="preserve"> (dive</w:t>
            </w:r>
            <w:r w:rsidR="00903297">
              <w:rPr>
                <w:rFonts w:ascii="Helvetica Neue" w:hAnsi="Helvetica Neue"/>
                <w:color w:val="26282A"/>
                <w:lang w:val="en-GB"/>
              </w:rPr>
              <w:t xml:space="preserve"> </w:t>
            </w:r>
            <w:r>
              <w:rPr>
                <w:rFonts w:ascii="Helvetica Neue" w:hAnsi="Helvetica Neue"/>
                <w:color w:val="26282A"/>
                <w:lang w:val="en-GB"/>
              </w:rPr>
              <w:t>master/instructor)</w:t>
            </w:r>
          </w:p>
        </w:tc>
        <w:tc>
          <w:tcPr>
            <w:tcW w:w="2335" w:type="dxa"/>
          </w:tcPr>
          <w:p w14:paraId="057BFCDF" w14:textId="77777777" w:rsidR="004743DD" w:rsidRPr="004743DD" w:rsidRDefault="004743DD" w:rsidP="004743DD">
            <w:pPr>
              <w:spacing w:before="100" w:beforeAutospacing="1" w:after="100" w:afterAutospacing="1"/>
              <w:rPr>
                <w:rFonts w:ascii="Helvetica Neue" w:hAnsi="Helvetica Neue"/>
                <w:color w:val="26282A"/>
              </w:rPr>
            </w:pPr>
            <w:r w:rsidRPr="004743DD">
              <w:rPr>
                <w:rFonts w:ascii="Helvetica Neue" w:hAnsi="Helvetica Neue"/>
                <w:color w:val="26282A"/>
              </w:rPr>
              <w:t>On every filming trip</w:t>
            </w:r>
          </w:p>
          <w:p w14:paraId="6626F074" w14:textId="00A0AE17" w:rsidR="004743DD" w:rsidRPr="00194043" w:rsidRDefault="004743DD" w:rsidP="00EE2766">
            <w:pPr>
              <w:spacing w:before="100" w:beforeAutospacing="1" w:after="100" w:afterAutospacing="1"/>
              <w:rPr>
                <w:rFonts w:ascii="Helvetica Neue" w:hAnsi="Helvetica Neue"/>
                <w:color w:val="26282A"/>
              </w:rPr>
            </w:pPr>
            <w:r w:rsidRPr="004743DD">
              <w:rPr>
                <w:rFonts w:ascii="Helvetica Neue" w:hAnsi="Helvetica Neue"/>
                <w:color w:val="26282A"/>
              </w:rPr>
              <w:t>One time in March 2020</w:t>
            </w:r>
          </w:p>
        </w:tc>
        <w:tc>
          <w:tcPr>
            <w:tcW w:w="2835" w:type="dxa"/>
          </w:tcPr>
          <w:p w14:paraId="2F4348E0" w14:textId="77777777" w:rsidR="004743DD" w:rsidRPr="004743DD" w:rsidRDefault="004743DD" w:rsidP="004743DD">
            <w:pPr>
              <w:spacing w:before="100" w:beforeAutospacing="1" w:after="100" w:afterAutospacing="1"/>
              <w:rPr>
                <w:rFonts w:ascii="Helvetica Neue" w:hAnsi="Helvetica Neue"/>
                <w:color w:val="26282A"/>
              </w:rPr>
            </w:pPr>
            <w:r w:rsidRPr="004743DD">
              <w:rPr>
                <w:rFonts w:ascii="Helvetica Neue" w:hAnsi="Helvetica Neue"/>
                <w:color w:val="26282A"/>
              </w:rPr>
              <w:t>Blue Safari Diving</w:t>
            </w:r>
          </w:p>
          <w:p w14:paraId="7EE3877A" w14:textId="434F8CC6" w:rsidR="004743DD" w:rsidRPr="00194043" w:rsidRDefault="004743DD" w:rsidP="00EE2766">
            <w:pPr>
              <w:spacing w:before="100" w:beforeAutospacing="1" w:after="100" w:afterAutospacing="1"/>
              <w:rPr>
                <w:rFonts w:ascii="Helvetica Neue" w:hAnsi="Helvetica Neue"/>
                <w:color w:val="26282A"/>
              </w:rPr>
            </w:pPr>
            <w:r w:rsidRPr="004743DD">
              <w:rPr>
                <w:rFonts w:ascii="Helvetica Neue" w:hAnsi="Helvetica Neue"/>
                <w:color w:val="26282A"/>
              </w:rPr>
              <w:t>SEYCCAT</w:t>
            </w:r>
          </w:p>
        </w:tc>
        <w:tc>
          <w:tcPr>
            <w:tcW w:w="3119" w:type="dxa"/>
          </w:tcPr>
          <w:p w14:paraId="5DD84D46" w14:textId="77777777" w:rsidR="004743DD" w:rsidRPr="004743DD" w:rsidRDefault="004743DD" w:rsidP="004743DD">
            <w:pPr>
              <w:spacing w:before="100" w:beforeAutospacing="1" w:after="100" w:afterAutospacing="1"/>
              <w:rPr>
                <w:rFonts w:ascii="Helvetica Neue" w:hAnsi="Helvetica Neue"/>
              </w:rPr>
            </w:pPr>
            <w:r w:rsidRPr="004743DD">
              <w:rPr>
                <w:rFonts w:ascii="Helvetica Neue" w:hAnsi="Helvetica Neue"/>
              </w:rPr>
              <w:t>0</w:t>
            </w:r>
          </w:p>
          <w:p w14:paraId="4E196792" w14:textId="77777777" w:rsidR="004743DD" w:rsidRDefault="004743DD" w:rsidP="004743DD">
            <w:pPr>
              <w:spacing w:before="100" w:beforeAutospacing="1" w:after="100" w:afterAutospacing="1"/>
              <w:contextualSpacing/>
              <w:rPr>
                <w:rFonts w:ascii="Helvetica Neue" w:hAnsi="Helvetica Neue"/>
              </w:rPr>
            </w:pPr>
          </w:p>
          <w:p w14:paraId="3FA73085" w14:textId="77777777" w:rsidR="004743DD" w:rsidRDefault="004743DD" w:rsidP="004743DD">
            <w:pPr>
              <w:spacing w:before="100" w:beforeAutospacing="1" w:after="100" w:afterAutospacing="1"/>
              <w:contextualSpacing/>
              <w:rPr>
                <w:rFonts w:ascii="Helvetica Neue" w:hAnsi="Helvetica Neue"/>
              </w:rPr>
            </w:pPr>
            <w:r w:rsidRPr="004743DD">
              <w:rPr>
                <w:rFonts w:ascii="Helvetica Neue" w:hAnsi="Helvetica Neue"/>
              </w:rPr>
              <w:t xml:space="preserve">1 staff: SCR18400 </w:t>
            </w:r>
          </w:p>
          <w:p w14:paraId="79D13E64" w14:textId="0BFD280D" w:rsidR="004743DD" w:rsidRDefault="004743DD" w:rsidP="00D6594A">
            <w:pPr>
              <w:spacing w:before="100" w:beforeAutospacing="1" w:after="100" w:afterAutospacing="1"/>
              <w:contextualSpacing/>
              <w:rPr>
                <w:rFonts w:ascii="Helvetica Neue" w:hAnsi="Helvetica Neue"/>
              </w:rPr>
            </w:pPr>
            <w:r w:rsidRPr="004743DD">
              <w:rPr>
                <w:rFonts w:ascii="Helvetica Neue" w:hAnsi="Helvetica Neue"/>
              </w:rPr>
              <w:t>(Return fights</w:t>
            </w:r>
            <w:r>
              <w:rPr>
                <w:rFonts w:ascii="Helvetica Neue" w:hAnsi="Helvetica Neue"/>
              </w:rPr>
              <w:t xml:space="preserve"> to Alphonse Island</w:t>
            </w:r>
            <w:r w:rsidRPr="004743DD">
              <w:rPr>
                <w:rFonts w:ascii="Helvetica Neue" w:hAnsi="Helvetica Neue"/>
              </w:rPr>
              <w:t xml:space="preserve">: SCR12600 + </w:t>
            </w:r>
            <w:r w:rsidRPr="004743DD">
              <w:rPr>
                <w:rFonts w:ascii="Helvetica Neue" w:hAnsi="Helvetica Neue"/>
              </w:rPr>
              <w:lastRenderedPageBreak/>
              <w:t>accommodation/3x meals (</w:t>
            </w:r>
            <w:r>
              <w:rPr>
                <w:rFonts w:ascii="Helvetica Neue" w:hAnsi="Helvetica Neue"/>
              </w:rPr>
              <w:t xml:space="preserve">for </w:t>
            </w:r>
            <w:r w:rsidRPr="004743DD">
              <w:rPr>
                <w:rFonts w:ascii="Helvetica Neue" w:hAnsi="Helvetica Neue"/>
              </w:rPr>
              <w:t>2 days): SCR5800</w:t>
            </w:r>
            <w:r>
              <w:rPr>
                <w:rFonts w:ascii="Helvetica Neue" w:hAnsi="Helvetica Neue"/>
              </w:rPr>
              <w:t>)</w:t>
            </w:r>
          </w:p>
        </w:tc>
      </w:tr>
      <w:tr w:rsidR="004743DD" w:rsidRPr="00EE2766" w14:paraId="2D42C2EC" w14:textId="77777777" w:rsidTr="004743DD">
        <w:tc>
          <w:tcPr>
            <w:tcW w:w="2898" w:type="dxa"/>
          </w:tcPr>
          <w:p w14:paraId="79D2CFAF" w14:textId="0FF1C4D1" w:rsidR="004743DD" w:rsidRPr="00194043" w:rsidRDefault="004743DD" w:rsidP="00EE2766">
            <w:pPr>
              <w:spacing w:before="100" w:beforeAutospacing="1" w:after="100" w:afterAutospacing="1"/>
              <w:rPr>
                <w:rFonts w:ascii="Helvetica Neue" w:hAnsi="Helvetica Neue"/>
                <w:color w:val="26282A"/>
              </w:rPr>
            </w:pPr>
            <w:r w:rsidRPr="00F4594A">
              <w:rPr>
                <w:rFonts w:ascii="Helvetica Neue" w:hAnsi="Helvetica Neue"/>
                <w:color w:val="26282A"/>
                <w:lang w:val="en-GB"/>
              </w:rPr>
              <w:lastRenderedPageBreak/>
              <w:t>Conduct snorkelling/dive briefings prior to every snorkelling/dive and mention health and safety procedures for dive depending on pla</w:t>
            </w:r>
            <w:r w:rsidR="00222538">
              <w:rPr>
                <w:rFonts w:ascii="Helvetica Neue" w:hAnsi="Helvetica Neue"/>
                <w:color w:val="26282A"/>
                <w:lang w:val="en-GB"/>
              </w:rPr>
              <w:t>n</w:t>
            </w:r>
            <w:r w:rsidRPr="00F4594A">
              <w:rPr>
                <w:rFonts w:ascii="Helvetica Neue" w:hAnsi="Helvetica Neue"/>
                <w:color w:val="26282A"/>
                <w:lang w:val="en-GB"/>
              </w:rPr>
              <w:t xml:space="preserve">ned dive according to conditions e.g. dive </w:t>
            </w:r>
            <w:r>
              <w:rPr>
                <w:rFonts w:ascii="Helvetica Neue" w:hAnsi="Helvetica Neue"/>
                <w:color w:val="26282A"/>
                <w:lang w:val="en-GB"/>
              </w:rPr>
              <w:t xml:space="preserve">max </w:t>
            </w:r>
            <w:r w:rsidRPr="00F4594A">
              <w:rPr>
                <w:rFonts w:ascii="Helvetica Neue" w:hAnsi="Helvetica Neue"/>
                <w:color w:val="26282A"/>
                <w:lang w:val="en-GB"/>
              </w:rPr>
              <w:t xml:space="preserve">depth, </w:t>
            </w:r>
            <w:r>
              <w:rPr>
                <w:rFonts w:ascii="Helvetica Neue" w:hAnsi="Helvetica Neue"/>
                <w:color w:val="26282A"/>
                <w:lang w:val="en-GB"/>
              </w:rPr>
              <w:t xml:space="preserve">dive </w:t>
            </w:r>
            <w:r w:rsidRPr="00F4594A">
              <w:rPr>
                <w:rFonts w:ascii="Helvetica Neue" w:hAnsi="Helvetica Neue"/>
                <w:color w:val="26282A"/>
                <w:lang w:val="en-GB"/>
              </w:rPr>
              <w:t>time, and emergency procedures</w:t>
            </w:r>
          </w:p>
        </w:tc>
        <w:tc>
          <w:tcPr>
            <w:tcW w:w="2700" w:type="dxa"/>
          </w:tcPr>
          <w:p w14:paraId="277662BD" w14:textId="7D91D0B1" w:rsidR="004743DD" w:rsidRPr="00194043" w:rsidRDefault="004743DD" w:rsidP="00EE2766">
            <w:pPr>
              <w:spacing w:before="100" w:beforeAutospacing="1" w:after="100" w:afterAutospacing="1"/>
              <w:rPr>
                <w:rFonts w:ascii="Helvetica Neue" w:hAnsi="Helvetica Neue"/>
                <w:color w:val="26282A"/>
                <w:lang w:val="en-GB"/>
              </w:rPr>
            </w:pPr>
            <w:r w:rsidRPr="00F4594A">
              <w:rPr>
                <w:rFonts w:ascii="Helvetica Neue" w:hAnsi="Helvetica Neue"/>
                <w:color w:val="26282A"/>
                <w:lang w:val="en-GB"/>
              </w:rPr>
              <w:t>100% staff trained in how to deliver dive briefing</w:t>
            </w:r>
            <w:r>
              <w:rPr>
                <w:rFonts w:ascii="Helvetica Neue" w:hAnsi="Helvetica Neue"/>
                <w:color w:val="26282A"/>
                <w:lang w:val="en-GB"/>
              </w:rPr>
              <w:t>s</w:t>
            </w:r>
            <w:r w:rsidRPr="00F4594A">
              <w:rPr>
                <w:rFonts w:ascii="Helvetica Neue" w:hAnsi="Helvetica Neue"/>
                <w:color w:val="26282A"/>
                <w:lang w:val="en-GB"/>
              </w:rPr>
              <w:t xml:space="preserve"> and cover all dive procedures</w:t>
            </w:r>
          </w:p>
        </w:tc>
        <w:tc>
          <w:tcPr>
            <w:tcW w:w="2335" w:type="dxa"/>
          </w:tcPr>
          <w:p w14:paraId="71542126" w14:textId="77777777" w:rsidR="004743DD" w:rsidRPr="004743DD" w:rsidRDefault="004743DD" w:rsidP="004743DD">
            <w:pPr>
              <w:spacing w:before="100" w:beforeAutospacing="1" w:after="100" w:afterAutospacing="1"/>
              <w:rPr>
                <w:rFonts w:ascii="Helvetica Neue" w:hAnsi="Helvetica Neue"/>
                <w:color w:val="26282A"/>
              </w:rPr>
            </w:pPr>
            <w:r w:rsidRPr="004743DD">
              <w:rPr>
                <w:rFonts w:ascii="Helvetica Neue" w:hAnsi="Helvetica Neue"/>
                <w:color w:val="26282A"/>
              </w:rPr>
              <w:t>On every filming trip</w:t>
            </w:r>
          </w:p>
          <w:p w14:paraId="03B6B160" w14:textId="4388A2F2" w:rsidR="004743DD" w:rsidRPr="00194043" w:rsidRDefault="004743DD" w:rsidP="00EE2766">
            <w:pPr>
              <w:spacing w:before="100" w:beforeAutospacing="1" w:after="100" w:afterAutospacing="1"/>
              <w:rPr>
                <w:rFonts w:ascii="Helvetica Neue" w:hAnsi="Helvetica Neue"/>
                <w:color w:val="26282A"/>
              </w:rPr>
            </w:pPr>
            <w:r w:rsidRPr="004743DD">
              <w:rPr>
                <w:rFonts w:ascii="Helvetica Neue" w:hAnsi="Helvetica Neue"/>
                <w:color w:val="26282A"/>
              </w:rPr>
              <w:t>One time in March 2020</w:t>
            </w:r>
          </w:p>
        </w:tc>
        <w:tc>
          <w:tcPr>
            <w:tcW w:w="2835" w:type="dxa"/>
          </w:tcPr>
          <w:p w14:paraId="6BDFE65E" w14:textId="77777777" w:rsidR="004743DD" w:rsidRPr="004743DD" w:rsidRDefault="004743DD" w:rsidP="004743DD">
            <w:pPr>
              <w:spacing w:before="100" w:beforeAutospacing="1" w:after="100" w:afterAutospacing="1"/>
              <w:rPr>
                <w:rFonts w:ascii="Helvetica Neue" w:hAnsi="Helvetica Neue"/>
                <w:color w:val="26282A"/>
              </w:rPr>
            </w:pPr>
            <w:r w:rsidRPr="004743DD">
              <w:rPr>
                <w:rFonts w:ascii="Helvetica Neue" w:hAnsi="Helvetica Neue"/>
                <w:color w:val="26282A"/>
              </w:rPr>
              <w:t>Blue Safari Diving</w:t>
            </w:r>
          </w:p>
          <w:p w14:paraId="12BF52A5" w14:textId="079596CB" w:rsidR="004743DD" w:rsidRPr="00194043" w:rsidRDefault="004743DD" w:rsidP="00EE2766">
            <w:pPr>
              <w:spacing w:before="100" w:beforeAutospacing="1" w:after="100" w:afterAutospacing="1"/>
              <w:rPr>
                <w:rFonts w:ascii="Helvetica Neue" w:hAnsi="Helvetica Neue"/>
                <w:color w:val="26282A"/>
              </w:rPr>
            </w:pPr>
            <w:r w:rsidRPr="004743DD">
              <w:rPr>
                <w:rFonts w:ascii="Helvetica Neue" w:hAnsi="Helvetica Neue"/>
                <w:color w:val="26282A"/>
              </w:rPr>
              <w:t>SEYCCAT</w:t>
            </w:r>
          </w:p>
        </w:tc>
        <w:tc>
          <w:tcPr>
            <w:tcW w:w="3119" w:type="dxa"/>
          </w:tcPr>
          <w:p w14:paraId="10C699EE" w14:textId="77777777" w:rsidR="004743DD" w:rsidRPr="004743DD" w:rsidRDefault="004743DD" w:rsidP="004743DD">
            <w:pPr>
              <w:spacing w:before="100" w:beforeAutospacing="1" w:after="100" w:afterAutospacing="1"/>
              <w:rPr>
                <w:rFonts w:ascii="Helvetica Neue" w:hAnsi="Helvetica Neue"/>
              </w:rPr>
            </w:pPr>
            <w:r w:rsidRPr="004743DD">
              <w:rPr>
                <w:rFonts w:ascii="Helvetica Neue" w:hAnsi="Helvetica Neue"/>
              </w:rPr>
              <w:t>0</w:t>
            </w:r>
          </w:p>
          <w:p w14:paraId="2E0BEB12" w14:textId="77777777" w:rsidR="004743DD" w:rsidRDefault="004743DD" w:rsidP="004743DD">
            <w:pPr>
              <w:spacing w:before="100" w:beforeAutospacing="1" w:after="100" w:afterAutospacing="1"/>
              <w:contextualSpacing/>
              <w:rPr>
                <w:rFonts w:ascii="Helvetica Neue" w:hAnsi="Helvetica Neue"/>
              </w:rPr>
            </w:pPr>
          </w:p>
          <w:p w14:paraId="1A45E071" w14:textId="77777777" w:rsidR="004743DD" w:rsidRDefault="004743DD" w:rsidP="004743DD">
            <w:pPr>
              <w:spacing w:before="100" w:beforeAutospacing="1" w:after="100" w:afterAutospacing="1"/>
              <w:contextualSpacing/>
              <w:rPr>
                <w:rFonts w:ascii="Helvetica Neue" w:hAnsi="Helvetica Neue"/>
              </w:rPr>
            </w:pPr>
            <w:r w:rsidRPr="004743DD">
              <w:rPr>
                <w:rFonts w:ascii="Helvetica Neue" w:hAnsi="Helvetica Neue"/>
              </w:rPr>
              <w:t xml:space="preserve">1 staff: SCR18400 </w:t>
            </w:r>
          </w:p>
          <w:p w14:paraId="50D24235" w14:textId="05C00CCC" w:rsidR="004743DD" w:rsidRDefault="004743DD" w:rsidP="00D6594A">
            <w:pPr>
              <w:spacing w:before="100" w:beforeAutospacing="1" w:after="100" w:afterAutospacing="1"/>
              <w:contextualSpacing/>
              <w:rPr>
                <w:rFonts w:ascii="Helvetica Neue" w:hAnsi="Helvetica Neue"/>
              </w:rPr>
            </w:pPr>
            <w:r w:rsidRPr="004743DD">
              <w:rPr>
                <w:rFonts w:ascii="Helvetica Neue" w:hAnsi="Helvetica Neue"/>
              </w:rPr>
              <w:t>(Return fights</w:t>
            </w:r>
            <w:r>
              <w:rPr>
                <w:rFonts w:ascii="Helvetica Neue" w:hAnsi="Helvetica Neue"/>
              </w:rPr>
              <w:t xml:space="preserve"> to Alphonse Island</w:t>
            </w:r>
            <w:r w:rsidRPr="004743DD">
              <w:rPr>
                <w:rFonts w:ascii="Helvetica Neue" w:hAnsi="Helvetica Neue"/>
              </w:rPr>
              <w:t>: SCR12600 + accommodation/3x meals (</w:t>
            </w:r>
            <w:r>
              <w:rPr>
                <w:rFonts w:ascii="Helvetica Neue" w:hAnsi="Helvetica Neue"/>
              </w:rPr>
              <w:t xml:space="preserve">for </w:t>
            </w:r>
            <w:r w:rsidRPr="004743DD">
              <w:rPr>
                <w:rFonts w:ascii="Helvetica Neue" w:hAnsi="Helvetica Neue"/>
              </w:rPr>
              <w:t>2 days): SCR5800</w:t>
            </w:r>
            <w:r>
              <w:rPr>
                <w:rFonts w:ascii="Helvetica Neue" w:hAnsi="Helvetica Neue"/>
              </w:rPr>
              <w:t>)</w:t>
            </w:r>
          </w:p>
        </w:tc>
      </w:tr>
    </w:tbl>
    <w:p w14:paraId="51D8A5D3" w14:textId="77777777" w:rsidR="00EE2766" w:rsidRPr="00EE2766" w:rsidRDefault="00EE2766" w:rsidP="00EE2766">
      <w:pPr>
        <w:spacing w:before="100" w:beforeAutospacing="1" w:after="100" w:afterAutospacing="1"/>
        <w:ind w:left="720"/>
        <w:contextualSpacing/>
        <w:rPr>
          <w:rFonts w:ascii="Helvetica Neue" w:eastAsia="Times New Roman" w:hAnsi="Helvetica Neue" w:cs="Times New Roman"/>
          <w:color w:val="26282A"/>
          <w:sz w:val="20"/>
          <w:szCs w:val="20"/>
          <w:lang w:val="en-GB"/>
        </w:rPr>
      </w:pPr>
    </w:p>
    <w:p w14:paraId="7F5E7EEB" w14:textId="77777777" w:rsidR="00EE2766" w:rsidRPr="00EE2766" w:rsidRDefault="00EE2766" w:rsidP="00EE2766">
      <w:pPr>
        <w:numPr>
          <w:ilvl w:val="1"/>
          <w:numId w:val="1"/>
        </w:numPr>
        <w:spacing w:before="100" w:beforeAutospacing="1"/>
        <w:contextualSpacing/>
        <w:rPr>
          <w:rFonts w:ascii="Helvetica Neue" w:eastAsia="Times New Roman" w:hAnsi="Helvetica Neue" w:cs="Times New Roman"/>
          <w:b/>
          <w:color w:val="26282A"/>
          <w:sz w:val="20"/>
          <w:szCs w:val="20"/>
          <w:lang w:val="en-GB"/>
        </w:rPr>
      </w:pPr>
      <w:r w:rsidRPr="00EE2766">
        <w:rPr>
          <w:rFonts w:ascii="Helvetica Neue" w:eastAsia="Times New Roman" w:hAnsi="Helvetica Neue" w:cs="Times New Roman"/>
          <w:b/>
          <w:color w:val="26282A"/>
          <w:sz w:val="20"/>
          <w:szCs w:val="20"/>
          <w:lang w:val="en-GB"/>
        </w:rPr>
        <w:t xml:space="preserve">Implementation schedule </w:t>
      </w:r>
    </w:p>
    <w:p w14:paraId="6737F375" w14:textId="77777777" w:rsidR="00EE2766" w:rsidRPr="00EE2766" w:rsidRDefault="00EE2766" w:rsidP="00EE2766">
      <w:pPr>
        <w:spacing w:after="100" w:afterAutospacing="1"/>
        <w:rPr>
          <w:rFonts w:ascii="Helvetica Neue" w:eastAsia="Times New Roman" w:hAnsi="Helvetica Neue" w:cs="Times New Roman"/>
          <w:i/>
          <w:color w:val="26282A"/>
          <w:sz w:val="20"/>
          <w:szCs w:val="20"/>
          <w:lang w:val="en-GB"/>
        </w:rPr>
      </w:pPr>
      <w:r w:rsidRPr="00EE2766">
        <w:rPr>
          <w:rFonts w:ascii="Helvetica Neue" w:eastAsia="Times New Roman" w:hAnsi="Helvetica Neue" w:cs="Times New Roman"/>
          <w:i/>
          <w:color w:val="26282A"/>
          <w:sz w:val="20"/>
          <w:szCs w:val="20"/>
          <w:lang w:val="en-GB"/>
        </w:rPr>
        <w:t>Provide a schedule for implementation of the various mitigation measures and activities that will enable for the monitoring of the implementation of the mitigation measures.</w:t>
      </w:r>
    </w:p>
    <w:tbl>
      <w:tblPr>
        <w:tblStyle w:val="TableGrid"/>
        <w:tblW w:w="0" w:type="auto"/>
        <w:tblLook w:val="04A0" w:firstRow="1" w:lastRow="0" w:firstColumn="1" w:lastColumn="0" w:noHBand="0" w:noVBand="1"/>
      </w:tblPr>
      <w:tblGrid>
        <w:gridCol w:w="3003"/>
        <w:gridCol w:w="984"/>
        <w:gridCol w:w="1072"/>
        <w:gridCol w:w="977"/>
        <w:gridCol w:w="977"/>
        <w:gridCol w:w="977"/>
        <w:gridCol w:w="977"/>
        <w:gridCol w:w="977"/>
        <w:gridCol w:w="977"/>
        <w:gridCol w:w="977"/>
        <w:gridCol w:w="977"/>
        <w:gridCol w:w="977"/>
      </w:tblGrid>
      <w:tr w:rsidR="00EE2766" w:rsidRPr="00EE2766" w14:paraId="3F4ABC19" w14:textId="77777777" w:rsidTr="003D71F2">
        <w:tc>
          <w:tcPr>
            <w:tcW w:w="3003" w:type="dxa"/>
          </w:tcPr>
          <w:p w14:paraId="6883B388"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Activity</w:t>
            </w:r>
          </w:p>
        </w:tc>
        <w:tc>
          <w:tcPr>
            <w:tcW w:w="10747" w:type="dxa"/>
            <w:gridSpan w:val="11"/>
            <w:tcBorders>
              <w:bottom w:val="single" w:sz="4" w:space="0" w:color="auto"/>
            </w:tcBorders>
          </w:tcPr>
          <w:p w14:paraId="1F8B550E" w14:textId="459EF03D" w:rsidR="00EE2766" w:rsidRPr="00EE2766" w:rsidRDefault="00EE2766" w:rsidP="00EE2766">
            <w:pPr>
              <w:spacing w:before="100" w:beforeAutospacing="1" w:after="100" w:afterAutospacing="1"/>
              <w:jc w:val="center"/>
              <w:rPr>
                <w:rFonts w:ascii="Helvetica Neue" w:hAnsi="Helvetica Neue"/>
                <w:b/>
                <w:color w:val="26282A"/>
                <w:lang w:val="en-GB"/>
              </w:rPr>
            </w:pPr>
            <w:r w:rsidRPr="00EE2766">
              <w:rPr>
                <w:rFonts w:ascii="Helvetica Neue" w:hAnsi="Helvetica Neue"/>
                <w:b/>
                <w:color w:val="26282A"/>
                <w:lang w:val="en-GB"/>
              </w:rPr>
              <w:t>Timeline of Activity</w:t>
            </w:r>
            <w:r w:rsidR="004743DD">
              <w:rPr>
                <w:rFonts w:ascii="Helvetica Neue" w:hAnsi="Helvetica Neue"/>
                <w:b/>
                <w:color w:val="26282A"/>
                <w:lang w:val="en-GB"/>
              </w:rPr>
              <w:t xml:space="preserve"> (Months</w:t>
            </w:r>
            <w:r w:rsidR="00C434DF">
              <w:rPr>
                <w:rFonts w:ascii="Helvetica Neue" w:hAnsi="Helvetica Neue"/>
                <w:b/>
                <w:color w:val="26282A"/>
                <w:lang w:val="en-GB"/>
              </w:rPr>
              <w:t>: 2020</w:t>
            </w:r>
            <w:r w:rsidR="004743DD">
              <w:rPr>
                <w:rFonts w:ascii="Helvetica Neue" w:hAnsi="Helvetica Neue"/>
                <w:b/>
                <w:color w:val="26282A"/>
                <w:lang w:val="en-GB"/>
              </w:rPr>
              <w:t>)</w:t>
            </w:r>
          </w:p>
        </w:tc>
      </w:tr>
      <w:tr w:rsidR="00C434DF" w:rsidRPr="00EE2766" w14:paraId="79349BDB" w14:textId="77777777" w:rsidTr="00C434DF">
        <w:tc>
          <w:tcPr>
            <w:tcW w:w="3003" w:type="dxa"/>
            <w:shd w:val="clear" w:color="auto" w:fill="737373"/>
          </w:tcPr>
          <w:p w14:paraId="603D1A9D" w14:textId="77777777" w:rsidR="00C434DF" w:rsidRDefault="00C434DF" w:rsidP="004743DD">
            <w:pPr>
              <w:spacing w:before="100" w:beforeAutospacing="1" w:after="100" w:afterAutospacing="1"/>
              <w:rPr>
                <w:rFonts w:ascii="Helvetica Neue" w:hAnsi="Helvetica Neue"/>
                <w:b/>
                <w:color w:val="26282A"/>
                <w:lang w:val="en-GB"/>
              </w:rPr>
            </w:pPr>
          </w:p>
        </w:tc>
        <w:tc>
          <w:tcPr>
            <w:tcW w:w="977" w:type="dxa"/>
            <w:tcBorders>
              <w:top w:val="nil"/>
            </w:tcBorders>
            <w:shd w:val="clear" w:color="auto" w:fill="737373"/>
          </w:tcPr>
          <w:p w14:paraId="2332E622" w14:textId="21B9C16B" w:rsidR="00C434DF" w:rsidRPr="00C434DF" w:rsidRDefault="00C434DF" w:rsidP="004743DD">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January </w:t>
            </w:r>
          </w:p>
        </w:tc>
        <w:tc>
          <w:tcPr>
            <w:tcW w:w="977" w:type="dxa"/>
            <w:shd w:val="clear" w:color="auto" w:fill="737373"/>
          </w:tcPr>
          <w:p w14:paraId="72B36BCF" w14:textId="7CD16315" w:rsidR="00C434DF" w:rsidRPr="00C434DF" w:rsidRDefault="00C434DF" w:rsidP="004743DD">
            <w:pPr>
              <w:spacing w:before="100" w:beforeAutospacing="1" w:after="100" w:afterAutospacing="1"/>
              <w:rPr>
                <w:rFonts w:ascii="Helvetica Neue" w:hAnsi="Helvetica Neue"/>
                <w:b/>
                <w:color w:val="26282A"/>
                <w:lang w:val="en-GB"/>
              </w:rPr>
            </w:pPr>
            <w:r>
              <w:rPr>
                <w:rFonts w:ascii="Helvetica Neue" w:hAnsi="Helvetica Neue"/>
                <w:b/>
                <w:color w:val="26282A"/>
                <w:lang w:val="en-GB"/>
              </w:rPr>
              <w:t>February</w:t>
            </w:r>
          </w:p>
        </w:tc>
        <w:tc>
          <w:tcPr>
            <w:tcW w:w="977" w:type="dxa"/>
            <w:shd w:val="clear" w:color="auto" w:fill="737373"/>
          </w:tcPr>
          <w:p w14:paraId="683BCCA6" w14:textId="569025AF" w:rsidR="00C434DF" w:rsidRPr="00C434DF" w:rsidRDefault="00C434DF" w:rsidP="004743DD">
            <w:pPr>
              <w:spacing w:before="100" w:beforeAutospacing="1" w:after="100" w:afterAutospacing="1"/>
              <w:rPr>
                <w:rFonts w:ascii="Helvetica Neue" w:hAnsi="Helvetica Neue"/>
                <w:b/>
                <w:color w:val="26282A"/>
                <w:lang w:val="en-GB"/>
              </w:rPr>
            </w:pPr>
            <w:r w:rsidRPr="00C434DF">
              <w:rPr>
                <w:rFonts w:ascii="Helvetica Neue" w:hAnsi="Helvetica Neue"/>
                <w:b/>
                <w:color w:val="26282A"/>
                <w:lang w:val="en-GB"/>
              </w:rPr>
              <w:t>March</w:t>
            </w:r>
          </w:p>
        </w:tc>
        <w:tc>
          <w:tcPr>
            <w:tcW w:w="977" w:type="dxa"/>
            <w:shd w:val="clear" w:color="auto" w:fill="737373"/>
          </w:tcPr>
          <w:p w14:paraId="5926DE3C" w14:textId="73029FFD" w:rsidR="00C434DF" w:rsidRPr="00C434DF" w:rsidRDefault="00C434DF" w:rsidP="004743DD">
            <w:pPr>
              <w:spacing w:before="100" w:beforeAutospacing="1" w:after="100" w:afterAutospacing="1"/>
              <w:rPr>
                <w:rFonts w:ascii="Helvetica Neue" w:hAnsi="Helvetica Neue"/>
                <w:b/>
                <w:color w:val="26282A"/>
                <w:lang w:val="en-GB"/>
              </w:rPr>
            </w:pPr>
            <w:r w:rsidRPr="00C434DF">
              <w:rPr>
                <w:rFonts w:ascii="Helvetica Neue" w:hAnsi="Helvetica Neue"/>
                <w:b/>
                <w:color w:val="26282A"/>
                <w:lang w:val="en-GB"/>
              </w:rPr>
              <w:t>April</w:t>
            </w:r>
          </w:p>
        </w:tc>
        <w:tc>
          <w:tcPr>
            <w:tcW w:w="977" w:type="dxa"/>
            <w:shd w:val="clear" w:color="auto" w:fill="737373"/>
          </w:tcPr>
          <w:p w14:paraId="43288D25" w14:textId="46C08F97" w:rsidR="00C434DF" w:rsidRPr="00C434DF" w:rsidRDefault="00C434DF" w:rsidP="004743DD">
            <w:pPr>
              <w:spacing w:before="100" w:beforeAutospacing="1" w:after="100" w:afterAutospacing="1"/>
              <w:rPr>
                <w:rFonts w:ascii="Helvetica Neue" w:hAnsi="Helvetica Neue"/>
                <w:b/>
                <w:color w:val="26282A"/>
                <w:lang w:val="en-GB"/>
              </w:rPr>
            </w:pPr>
            <w:r w:rsidRPr="00C434DF">
              <w:rPr>
                <w:rFonts w:ascii="Helvetica Neue" w:hAnsi="Helvetica Neue"/>
                <w:b/>
                <w:color w:val="26282A"/>
                <w:lang w:val="en-GB"/>
              </w:rPr>
              <w:t>May</w:t>
            </w:r>
          </w:p>
        </w:tc>
        <w:tc>
          <w:tcPr>
            <w:tcW w:w="977" w:type="dxa"/>
            <w:shd w:val="clear" w:color="auto" w:fill="737373"/>
          </w:tcPr>
          <w:p w14:paraId="05BBAD1F" w14:textId="6451763C" w:rsidR="00C434DF" w:rsidRPr="00C434DF" w:rsidRDefault="00C434DF" w:rsidP="004743DD">
            <w:pPr>
              <w:spacing w:before="100" w:beforeAutospacing="1" w:after="100" w:afterAutospacing="1"/>
              <w:rPr>
                <w:rFonts w:ascii="Helvetica Neue" w:hAnsi="Helvetica Neue"/>
                <w:b/>
                <w:color w:val="26282A"/>
                <w:lang w:val="en-GB"/>
              </w:rPr>
            </w:pPr>
            <w:r w:rsidRPr="00C434DF">
              <w:rPr>
                <w:rFonts w:ascii="Helvetica Neue" w:hAnsi="Helvetica Neue"/>
                <w:b/>
                <w:color w:val="26282A"/>
                <w:lang w:val="en-GB"/>
              </w:rPr>
              <w:t>June</w:t>
            </w:r>
          </w:p>
        </w:tc>
        <w:tc>
          <w:tcPr>
            <w:tcW w:w="977" w:type="dxa"/>
            <w:shd w:val="clear" w:color="auto" w:fill="737373"/>
          </w:tcPr>
          <w:p w14:paraId="0BED283A" w14:textId="2431C898" w:rsidR="00C434DF" w:rsidRPr="00EE2766" w:rsidRDefault="00C434DF" w:rsidP="004743DD">
            <w:pPr>
              <w:spacing w:before="100" w:beforeAutospacing="1" w:after="100" w:afterAutospacing="1"/>
              <w:rPr>
                <w:rFonts w:ascii="Helvetica Neue" w:hAnsi="Helvetica Neue"/>
                <w:color w:val="26282A"/>
                <w:lang w:val="en-GB"/>
              </w:rPr>
            </w:pPr>
            <w:r w:rsidRPr="00C434DF">
              <w:rPr>
                <w:rFonts w:ascii="Helvetica Neue" w:hAnsi="Helvetica Neue"/>
                <w:b/>
                <w:color w:val="26282A"/>
                <w:lang w:val="en-GB"/>
              </w:rPr>
              <w:t>July</w:t>
            </w:r>
          </w:p>
        </w:tc>
        <w:tc>
          <w:tcPr>
            <w:tcW w:w="977" w:type="dxa"/>
            <w:shd w:val="clear" w:color="auto" w:fill="737373"/>
          </w:tcPr>
          <w:p w14:paraId="242CE1C2" w14:textId="24E93F2B" w:rsidR="00C434DF" w:rsidRPr="00EE2766" w:rsidRDefault="00C434DF" w:rsidP="004743DD">
            <w:pPr>
              <w:spacing w:before="100" w:beforeAutospacing="1" w:after="100" w:afterAutospacing="1"/>
              <w:rPr>
                <w:rFonts w:ascii="Helvetica Neue" w:hAnsi="Helvetica Neue"/>
                <w:color w:val="26282A"/>
                <w:lang w:val="en-GB"/>
              </w:rPr>
            </w:pPr>
            <w:r w:rsidRPr="00C434DF">
              <w:rPr>
                <w:rFonts w:ascii="Helvetica Neue" w:hAnsi="Helvetica Neue"/>
                <w:b/>
                <w:color w:val="26282A"/>
                <w:lang w:val="en-GB"/>
              </w:rPr>
              <w:t>August</w:t>
            </w:r>
          </w:p>
        </w:tc>
        <w:tc>
          <w:tcPr>
            <w:tcW w:w="977" w:type="dxa"/>
            <w:shd w:val="clear" w:color="auto" w:fill="auto"/>
          </w:tcPr>
          <w:p w14:paraId="68DD9B27" w14:textId="77777777" w:rsidR="00C434DF" w:rsidRPr="00EE2766" w:rsidRDefault="00C434DF" w:rsidP="004743DD">
            <w:pPr>
              <w:spacing w:before="100" w:beforeAutospacing="1" w:after="100" w:afterAutospacing="1"/>
              <w:rPr>
                <w:rFonts w:ascii="Helvetica Neue" w:hAnsi="Helvetica Neue"/>
                <w:color w:val="26282A"/>
                <w:lang w:val="en-GB"/>
              </w:rPr>
            </w:pPr>
          </w:p>
        </w:tc>
        <w:tc>
          <w:tcPr>
            <w:tcW w:w="977" w:type="dxa"/>
            <w:shd w:val="clear" w:color="auto" w:fill="auto"/>
          </w:tcPr>
          <w:p w14:paraId="1896128B" w14:textId="77777777" w:rsidR="00C434DF" w:rsidRPr="00EE2766" w:rsidRDefault="00C434DF" w:rsidP="004743DD">
            <w:pPr>
              <w:spacing w:before="100" w:beforeAutospacing="1" w:after="100" w:afterAutospacing="1"/>
              <w:rPr>
                <w:rFonts w:ascii="Helvetica Neue" w:hAnsi="Helvetica Neue"/>
                <w:color w:val="26282A"/>
                <w:lang w:val="en-GB"/>
              </w:rPr>
            </w:pPr>
          </w:p>
        </w:tc>
        <w:tc>
          <w:tcPr>
            <w:tcW w:w="977" w:type="dxa"/>
            <w:shd w:val="clear" w:color="auto" w:fill="auto"/>
          </w:tcPr>
          <w:p w14:paraId="50521D23" w14:textId="77777777" w:rsidR="00C434DF" w:rsidRPr="00EE2766" w:rsidRDefault="00C434DF" w:rsidP="004743DD">
            <w:pPr>
              <w:spacing w:before="100" w:beforeAutospacing="1" w:after="100" w:afterAutospacing="1"/>
              <w:rPr>
                <w:rFonts w:ascii="Helvetica Neue" w:hAnsi="Helvetica Neue"/>
                <w:color w:val="26282A"/>
                <w:lang w:val="en-GB"/>
              </w:rPr>
            </w:pPr>
          </w:p>
        </w:tc>
      </w:tr>
      <w:tr w:rsidR="00C434DF" w:rsidRPr="00EE2766" w14:paraId="096661BB" w14:textId="77777777" w:rsidTr="003D71F2">
        <w:trPr>
          <w:trHeight w:val="97"/>
        </w:trPr>
        <w:tc>
          <w:tcPr>
            <w:tcW w:w="13750" w:type="dxa"/>
            <w:gridSpan w:val="12"/>
            <w:shd w:val="clear" w:color="auto" w:fill="E7E6E6"/>
          </w:tcPr>
          <w:p w14:paraId="311EE5E5" w14:textId="77777777" w:rsidR="00C434DF" w:rsidRPr="00EE2766" w:rsidRDefault="00C434DF" w:rsidP="00EE2766">
            <w:pPr>
              <w:spacing w:before="100" w:beforeAutospacing="1" w:after="100" w:afterAutospacing="1"/>
              <w:rPr>
                <w:rFonts w:ascii="Helvetica Neue" w:hAnsi="Helvetica Neue"/>
                <w:color w:val="26282A"/>
                <w:lang w:val="en-GB"/>
              </w:rPr>
            </w:pPr>
            <w:r w:rsidRPr="00EE2766">
              <w:rPr>
                <w:rFonts w:ascii="Helvetica Neue" w:hAnsi="Helvetica Neue"/>
                <w:color w:val="26282A"/>
                <w:lang w:val="en-GB"/>
              </w:rPr>
              <w:t>Mitigation measures</w:t>
            </w:r>
          </w:p>
        </w:tc>
      </w:tr>
      <w:tr w:rsidR="00C434DF" w:rsidRPr="00EE2766" w14:paraId="53D170D5" w14:textId="77777777" w:rsidTr="00F27D58">
        <w:tc>
          <w:tcPr>
            <w:tcW w:w="3003" w:type="dxa"/>
          </w:tcPr>
          <w:p w14:paraId="7989FE9A" w14:textId="2BF22542" w:rsidR="00C434DF" w:rsidRPr="00EE2766" w:rsidRDefault="00C434DF" w:rsidP="00EE2766">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1.1. </w:t>
            </w:r>
            <w:r w:rsidRPr="003E6430">
              <w:rPr>
                <w:rFonts w:ascii="Helvetica Neue" w:hAnsi="Helvetica Neue"/>
                <w:color w:val="26282A"/>
                <w:lang w:val="en-GB"/>
              </w:rPr>
              <w:t>Develop snorkelling dive code of conduct</w:t>
            </w:r>
          </w:p>
        </w:tc>
        <w:tc>
          <w:tcPr>
            <w:tcW w:w="977" w:type="dxa"/>
            <w:tcBorders>
              <w:top w:val="nil"/>
            </w:tcBorders>
            <w:shd w:val="clear" w:color="auto" w:fill="C0C0C0"/>
          </w:tcPr>
          <w:p w14:paraId="3DF94492"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1EC85ACD"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07502213"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2837DDD7"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024637A8"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5AD1E47F"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4137CC62"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14A899D4"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232225C5"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700FC28B"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27A72F61" w14:textId="77777777" w:rsidR="00C434DF" w:rsidRPr="00EE2766" w:rsidRDefault="00C434DF" w:rsidP="00EE2766">
            <w:pPr>
              <w:spacing w:before="100" w:beforeAutospacing="1" w:after="100" w:afterAutospacing="1"/>
              <w:rPr>
                <w:rFonts w:ascii="Helvetica Neue" w:hAnsi="Helvetica Neue"/>
                <w:color w:val="26282A"/>
                <w:lang w:val="en-GB"/>
              </w:rPr>
            </w:pPr>
          </w:p>
        </w:tc>
      </w:tr>
      <w:tr w:rsidR="00C434DF" w:rsidRPr="00EE2766" w14:paraId="64776286" w14:textId="77777777" w:rsidTr="00F27D58">
        <w:tc>
          <w:tcPr>
            <w:tcW w:w="3003" w:type="dxa"/>
          </w:tcPr>
          <w:p w14:paraId="4B970B89" w14:textId="00389D30" w:rsidR="00C434DF" w:rsidRPr="00EE2766" w:rsidRDefault="00C434DF" w:rsidP="00EE2766">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1.2. </w:t>
            </w:r>
            <w:r w:rsidRPr="00F27D58">
              <w:rPr>
                <w:rFonts w:ascii="Helvetica Neue" w:hAnsi="Helvetica Neue"/>
                <w:color w:val="26282A"/>
                <w:lang w:val="en-GB"/>
              </w:rPr>
              <w:t>Develop emergency assistance &amp; evacuation plan</w:t>
            </w:r>
          </w:p>
        </w:tc>
        <w:tc>
          <w:tcPr>
            <w:tcW w:w="977" w:type="dxa"/>
            <w:tcBorders>
              <w:top w:val="single" w:sz="4" w:space="0" w:color="auto"/>
            </w:tcBorders>
            <w:shd w:val="clear" w:color="auto" w:fill="C0C0C0"/>
          </w:tcPr>
          <w:p w14:paraId="7CA26806"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7D7DA589"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5844869C"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57ECE2AA"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35C0855A"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35C88F42"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6A2CAE57"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4F2937DD"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7B510794"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6E9CA0FD"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Pr>
          <w:p w14:paraId="09D8FD3A" w14:textId="77777777" w:rsidR="00C434DF" w:rsidRPr="00EE2766" w:rsidRDefault="00C434DF" w:rsidP="00EE2766">
            <w:pPr>
              <w:spacing w:before="100" w:beforeAutospacing="1" w:after="100" w:afterAutospacing="1"/>
              <w:rPr>
                <w:rFonts w:ascii="Helvetica Neue" w:hAnsi="Helvetica Neue"/>
                <w:color w:val="26282A"/>
                <w:lang w:val="en-GB"/>
              </w:rPr>
            </w:pPr>
          </w:p>
        </w:tc>
      </w:tr>
      <w:tr w:rsidR="00C434DF" w:rsidRPr="00EE2766" w14:paraId="2C999FDC" w14:textId="77777777" w:rsidTr="00C434DF">
        <w:trPr>
          <w:trHeight w:val="289"/>
        </w:trPr>
        <w:tc>
          <w:tcPr>
            <w:tcW w:w="7888" w:type="dxa"/>
            <w:gridSpan w:val="6"/>
            <w:shd w:val="clear" w:color="auto" w:fill="E7E6E6"/>
          </w:tcPr>
          <w:p w14:paraId="3D84B25B" w14:textId="77777777" w:rsidR="00C434DF" w:rsidRPr="00EE2766" w:rsidRDefault="00C434DF" w:rsidP="00EE2766">
            <w:pPr>
              <w:spacing w:before="100" w:beforeAutospacing="1" w:after="100" w:afterAutospacing="1"/>
              <w:rPr>
                <w:rFonts w:ascii="Helvetica Neue" w:hAnsi="Helvetica Neue"/>
                <w:color w:val="26282A"/>
                <w:lang w:val="en-GB"/>
              </w:rPr>
            </w:pPr>
            <w:r w:rsidRPr="00EE2766">
              <w:rPr>
                <w:rFonts w:ascii="Helvetica Neue" w:hAnsi="Helvetica Neue"/>
                <w:color w:val="26282A"/>
                <w:lang w:val="en-GB"/>
              </w:rPr>
              <w:t>Monitoring of the mitigation measures implementation</w:t>
            </w:r>
          </w:p>
        </w:tc>
        <w:tc>
          <w:tcPr>
            <w:tcW w:w="977" w:type="dxa"/>
            <w:shd w:val="clear" w:color="auto" w:fill="E7E6E6"/>
          </w:tcPr>
          <w:p w14:paraId="26BB33F0"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shd w:val="clear" w:color="auto" w:fill="E7E6E6"/>
          </w:tcPr>
          <w:p w14:paraId="76C440B9"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shd w:val="clear" w:color="auto" w:fill="E7E6E6"/>
          </w:tcPr>
          <w:p w14:paraId="61F3DE6F"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Borders>
              <w:bottom w:val="single" w:sz="4" w:space="0" w:color="auto"/>
            </w:tcBorders>
            <w:shd w:val="clear" w:color="auto" w:fill="E7E6E6"/>
          </w:tcPr>
          <w:p w14:paraId="63A93172"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Borders>
              <w:bottom w:val="single" w:sz="4" w:space="0" w:color="auto"/>
            </w:tcBorders>
            <w:shd w:val="clear" w:color="auto" w:fill="E7E6E6"/>
          </w:tcPr>
          <w:p w14:paraId="6CDADC8B"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tcBorders>
              <w:bottom w:val="single" w:sz="4" w:space="0" w:color="auto"/>
            </w:tcBorders>
            <w:shd w:val="clear" w:color="auto" w:fill="E7E6E6"/>
          </w:tcPr>
          <w:p w14:paraId="234BC38C" w14:textId="77777777" w:rsidR="00C434DF" w:rsidRPr="00EE2766" w:rsidRDefault="00C434DF" w:rsidP="00EE2766">
            <w:pPr>
              <w:spacing w:before="100" w:beforeAutospacing="1" w:after="100" w:afterAutospacing="1"/>
              <w:rPr>
                <w:rFonts w:ascii="Helvetica Neue" w:hAnsi="Helvetica Neue"/>
                <w:color w:val="26282A"/>
                <w:lang w:val="en-GB"/>
              </w:rPr>
            </w:pPr>
          </w:p>
        </w:tc>
      </w:tr>
      <w:tr w:rsidR="00C434DF" w:rsidRPr="00EE2766" w14:paraId="646E01A8" w14:textId="77777777" w:rsidTr="00C434DF">
        <w:tc>
          <w:tcPr>
            <w:tcW w:w="3003" w:type="dxa"/>
          </w:tcPr>
          <w:p w14:paraId="1C969823" w14:textId="5E4C094B" w:rsidR="00C434DF" w:rsidRPr="00F27D58" w:rsidRDefault="00C434DF" w:rsidP="00EE2766">
            <w:pPr>
              <w:spacing w:before="100" w:beforeAutospacing="1" w:after="100" w:afterAutospacing="1"/>
              <w:rPr>
                <w:rFonts w:ascii="Helvetica Neue" w:hAnsi="Helvetica Neue"/>
                <w:color w:val="26282A"/>
                <w:lang w:val="en-GB"/>
              </w:rPr>
            </w:pPr>
            <w:r w:rsidRPr="00F27D58">
              <w:rPr>
                <w:rFonts w:ascii="Helvetica Neue" w:hAnsi="Helvetica Neue"/>
                <w:color w:val="26282A"/>
                <w:lang w:val="en-GB"/>
              </w:rPr>
              <w:t xml:space="preserve">Snorkelling/Dive briefings prior to every dive covering </w:t>
            </w:r>
            <w:r>
              <w:rPr>
                <w:rFonts w:ascii="Helvetica Neue" w:hAnsi="Helvetica Neue"/>
                <w:color w:val="26282A"/>
                <w:lang w:val="en-GB"/>
              </w:rPr>
              <w:t xml:space="preserve">good and </w:t>
            </w:r>
            <w:r w:rsidRPr="00F27D58">
              <w:rPr>
                <w:rFonts w:ascii="Helvetica Neue" w:hAnsi="Helvetica Neue"/>
                <w:color w:val="26282A"/>
                <w:lang w:val="en-GB"/>
              </w:rPr>
              <w:t>safe diving procedures</w:t>
            </w:r>
            <w:r>
              <w:rPr>
                <w:rFonts w:ascii="Helvetica Neue" w:hAnsi="Helvetica Neue"/>
                <w:color w:val="26282A"/>
                <w:lang w:val="en-GB"/>
              </w:rPr>
              <w:t xml:space="preserve"> </w:t>
            </w:r>
          </w:p>
        </w:tc>
        <w:tc>
          <w:tcPr>
            <w:tcW w:w="977" w:type="dxa"/>
            <w:shd w:val="clear" w:color="auto" w:fill="auto"/>
          </w:tcPr>
          <w:p w14:paraId="585728B1"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shd w:val="clear" w:color="auto" w:fill="auto"/>
          </w:tcPr>
          <w:p w14:paraId="22C0EE10" w14:textId="77777777" w:rsidR="00C434DF" w:rsidRPr="00EE2766" w:rsidRDefault="00C434DF" w:rsidP="00EE2766">
            <w:pPr>
              <w:spacing w:before="100" w:beforeAutospacing="1" w:after="100" w:afterAutospacing="1"/>
              <w:rPr>
                <w:rFonts w:ascii="Helvetica Neue" w:hAnsi="Helvetica Neue"/>
                <w:color w:val="26282A"/>
                <w:lang w:val="en-GB"/>
              </w:rPr>
            </w:pPr>
          </w:p>
        </w:tc>
        <w:tc>
          <w:tcPr>
            <w:tcW w:w="977" w:type="dxa"/>
            <w:shd w:val="clear" w:color="auto" w:fill="C0C0C0"/>
          </w:tcPr>
          <w:p w14:paraId="5E799488" w14:textId="77777777" w:rsidR="00C434DF" w:rsidRPr="00F27D58" w:rsidRDefault="00C434DF" w:rsidP="00EE2766">
            <w:pPr>
              <w:spacing w:before="100" w:beforeAutospacing="1" w:after="100" w:afterAutospacing="1"/>
              <w:rPr>
                <w:rFonts w:ascii="Helvetica Neue" w:hAnsi="Helvetica Neue"/>
                <w:color w:val="26282A"/>
                <w:highlight w:val="lightGray"/>
                <w:lang w:val="en-GB"/>
              </w:rPr>
            </w:pPr>
          </w:p>
        </w:tc>
        <w:tc>
          <w:tcPr>
            <w:tcW w:w="977" w:type="dxa"/>
            <w:shd w:val="clear" w:color="auto" w:fill="C0C0C0"/>
          </w:tcPr>
          <w:p w14:paraId="79441280" w14:textId="77777777" w:rsidR="00C434DF" w:rsidRPr="00F27D58" w:rsidRDefault="00C434DF" w:rsidP="00EE2766">
            <w:pPr>
              <w:spacing w:before="100" w:beforeAutospacing="1" w:after="100" w:afterAutospacing="1"/>
              <w:rPr>
                <w:rFonts w:ascii="Helvetica Neue" w:hAnsi="Helvetica Neue"/>
                <w:color w:val="26282A"/>
                <w:highlight w:val="lightGray"/>
                <w:lang w:val="en-GB"/>
              </w:rPr>
            </w:pPr>
          </w:p>
        </w:tc>
        <w:tc>
          <w:tcPr>
            <w:tcW w:w="977" w:type="dxa"/>
            <w:shd w:val="clear" w:color="auto" w:fill="C0C0C0"/>
          </w:tcPr>
          <w:p w14:paraId="4386A452" w14:textId="77777777" w:rsidR="00C434DF" w:rsidRPr="00F27D58" w:rsidRDefault="00C434DF" w:rsidP="00EE2766">
            <w:pPr>
              <w:spacing w:before="100" w:beforeAutospacing="1" w:after="100" w:afterAutospacing="1"/>
              <w:rPr>
                <w:rFonts w:ascii="Helvetica Neue" w:hAnsi="Helvetica Neue"/>
                <w:color w:val="26282A"/>
                <w:highlight w:val="lightGray"/>
                <w:lang w:val="en-GB"/>
              </w:rPr>
            </w:pPr>
          </w:p>
        </w:tc>
        <w:tc>
          <w:tcPr>
            <w:tcW w:w="977" w:type="dxa"/>
            <w:shd w:val="clear" w:color="auto" w:fill="C0C0C0"/>
          </w:tcPr>
          <w:p w14:paraId="1F5AC651" w14:textId="77777777" w:rsidR="00C434DF" w:rsidRPr="00F27D58" w:rsidRDefault="00C434DF" w:rsidP="00EE2766">
            <w:pPr>
              <w:spacing w:before="100" w:beforeAutospacing="1" w:after="100" w:afterAutospacing="1"/>
              <w:rPr>
                <w:rFonts w:ascii="Helvetica Neue" w:hAnsi="Helvetica Neue"/>
                <w:color w:val="26282A"/>
                <w:highlight w:val="lightGray"/>
                <w:lang w:val="en-GB"/>
              </w:rPr>
            </w:pPr>
          </w:p>
        </w:tc>
        <w:tc>
          <w:tcPr>
            <w:tcW w:w="977" w:type="dxa"/>
            <w:shd w:val="clear" w:color="auto" w:fill="C0C0C0"/>
          </w:tcPr>
          <w:p w14:paraId="7876D3CF" w14:textId="77777777" w:rsidR="00C434DF" w:rsidRPr="00F27D58" w:rsidRDefault="00C434DF" w:rsidP="00EE2766">
            <w:pPr>
              <w:spacing w:before="100" w:beforeAutospacing="1" w:after="100" w:afterAutospacing="1"/>
              <w:rPr>
                <w:rFonts w:ascii="Helvetica Neue" w:hAnsi="Helvetica Neue"/>
                <w:color w:val="26282A"/>
                <w:highlight w:val="lightGray"/>
                <w:lang w:val="en-GB"/>
              </w:rPr>
            </w:pPr>
          </w:p>
        </w:tc>
        <w:tc>
          <w:tcPr>
            <w:tcW w:w="977" w:type="dxa"/>
            <w:shd w:val="clear" w:color="auto" w:fill="C0C0C0"/>
          </w:tcPr>
          <w:p w14:paraId="01A8A9DC" w14:textId="77777777" w:rsidR="00C434DF" w:rsidRPr="00F27D58" w:rsidRDefault="00C434DF" w:rsidP="00EE2766">
            <w:pPr>
              <w:spacing w:before="100" w:beforeAutospacing="1" w:after="100" w:afterAutospacing="1"/>
              <w:rPr>
                <w:rFonts w:ascii="Helvetica Neue" w:hAnsi="Helvetica Neue"/>
                <w:color w:val="26282A"/>
                <w:highlight w:val="lightGray"/>
                <w:lang w:val="en-GB"/>
              </w:rPr>
            </w:pPr>
          </w:p>
        </w:tc>
        <w:tc>
          <w:tcPr>
            <w:tcW w:w="977" w:type="dxa"/>
            <w:shd w:val="clear" w:color="auto" w:fill="auto"/>
          </w:tcPr>
          <w:p w14:paraId="3E890190" w14:textId="77777777" w:rsidR="00C434DF" w:rsidRPr="00F27D58" w:rsidRDefault="00C434DF" w:rsidP="00EE2766">
            <w:pPr>
              <w:spacing w:before="100" w:beforeAutospacing="1" w:after="100" w:afterAutospacing="1"/>
              <w:rPr>
                <w:rFonts w:ascii="Helvetica Neue" w:hAnsi="Helvetica Neue"/>
                <w:color w:val="26282A"/>
                <w:highlight w:val="lightGray"/>
                <w:lang w:val="en-GB"/>
              </w:rPr>
            </w:pPr>
          </w:p>
        </w:tc>
        <w:tc>
          <w:tcPr>
            <w:tcW w:w="977" w:type="dxa"/>
            <w:shd w:val="clear" w:color="auto" w:fill="auto"/>
          </w:tcPr>
          <w:p w14:paraId="290DC456" w14:textId="77777777" w:rsidR="00C434DF" w:rsidRPr="00F27D58" w:rsidRDefault="00C434DF" w:rsidP="00EE2766">
            <w:pPr>
              <w:spacing w:before="100" w:beforeAutospacing="1" w:after="100" w:afterAutospacing="1"/>
              <w:rPr>
                <w:rFonts w:ascii="Helvetica Neue" w:hAnsi="Helvetica Neue"/>
                <w:color w:val="26282A"/>
                <w:highlight w:val="lightGray"/>
                <w:lang w:val="en-GB"/>
              </w:rPr>
            </w:pPr>
          </w:p>
        </w:tc>
        <w:tc>
          <w:tcPr>
            <w:tcW w:w="977" w:type="dxa"/>
            <w:shd w:val="clear" w:color="auto" w:fill="auto"/>
          </w:tcPr>
          <w:p w14:paraId="1031E013" w14:textId="77777777" w:rsidR="00C434DF" w:rsidRPr="00F27D58" w:rsidRDefault="00C434DF" w:rsidP="00EE2766">
            <w:pPr>
              <w:spacing w:before="100" w:beforeAutospacing="1" w:after="100" w:afterAutospacing="1"/>
              <w:rPr>
                <w:rFonts w:ascii="Helvetica Neue" w:hAnsi="Helvetica Neue"/>
                <w:color w:val="26282A"/>
                <w:highlight w:val="lightGray"/>
                <w:lang w:val="en-GB"/>
              </w:rPr>
            </w:pPr>
          </w:p>
        </w:tc>
      </w:tr>
    </w:tbl>
    <w:p w14:paraId="293E6B01" w14:textId="77777777" w:rsidR="00EE2766" w:rsidRPr="00EE2766" w:rsidRDefault="00EE2766" w:rsidP="00EE2766">
      <w:pPr>
        <w:spacing w:before="100" w:beforeAutospacing="1" w:after="100" w:afterAutospacing="1"/>
        <w:rPr>
          <w:rFonts w:ascii="Helvetica Neue" w:eastAsia="Times New Roman" w:hAnsi="Helvetica Neue" w:cs="Times New Roman"/>
          <w:color w:val="26282A"/>
          <w:sz w:val="20"/>
          <w:szCs w:val="20"/>
          <w:lang w:val="en-GB"/>
        </w:rPr>
      </w:pPr>
    </w:p>
    <w:p w14:paraId="5A9BD5D6" w14:textId="77777777" w:rsidR="00EE2766" w:rsidRPr="00EE2766" w:rsidRDefault="00EE2766" w:rsidP="00EE2766">
      <w:pPr>
        <w:rPr>
          <w:rFonts w:ascii="Helvetica Neue" w:eastAsia="Times New Roman" w:hAnsi="Helvetica Neue" w:cs="Times New Roman"/>
          <w:sz w:val="20"/>
          <w:szCs w:val="20"/>
          <w:lang w:val="en-GB"/>
        </w:rPr>
        <w:sectPr w:rsidR="00EE2766" w:rsidRPr="00EE2766" w:rsidSect="003D71F2">
          <w:pgSz w:w="16840" w:h="11900" w:orient="landscape"/>
          <w:pgMar w:top="1440" w:right="1440" w:bottom="1440" w:left="1440" w:header="720" w:footer="720" w:gutter="0"/>
          <w:cols w:space="720"/>
          <w:docGrid w:linePitch="360"/>
        </w:sectPr>
      </w:pPr>
    </w:p>
    <w:p w14:paraId="27674FBB" w14:textId="77777777" w:rsidR="00EE2766" w:rsidRPr="00EE2766" w:rsidRDefault="00EE2766" w:rsidP="00EE2766">
      <w:pPr>
        <w:numPr>
          <w:ilvl w:val="0"/>
          <w:numId w:val="1"/>
        </w:numPr>
        <w:contextualSpacing/>
        <w:rPr>
          <w:rFonts w:ascii="Times New Roman" w:eastAsia="Times New Roman" w:hAnsi="Times New Roman" w:cs="Times New Roman"/>
          <w:b/>
          <w:sz w:val="20"/>
          <w:szCs w:val="20"/>
          <w:lang w:val="en-GB"/>
        </w:rPr>
      </w:pPr>
      <w:r w:rsidRPr="00EE2766">
        <w:rPr>
          <w:rFonts w:ascii="Helvetica Neue" w:eastAsia="Times New Roman" w:hAnsi="Helvetica Neue" w:cs="Times New Roman"/>
          <w:b/>
          <w:color w:val="26282A"/>
          <w:sz w:val="20"/>
          <w:szCs w:val="20"/>
          <w:lang w:val="en-GB"/>
        </w:rPr>
        <w:lastRenderedPageBreak/>
        <w:t>Grievance</w:t>
      </w:r>
      <w:r w:rsidRPr="00EE2766">
        <w:rPr>
          <w:rFonts w:ascii="Times New Roman" w:eastAsia="Times New Roman" w:hAnsi="Times New Roman" w:cs="Times New Roman"/>
          <w:b/>
          <w:sz w:val="20"/>
          <w:szCs w:val="20"/>
          <w:lang w:val="en-GB"/>
        </w:rPr>
        <w:t xml:space="preserve"> </w:t>
      </w:r>
      <w:r w:rsidRPr="00EE2766">
        <w:rPr>
          <w:rFonts w:ascii="Helvetica Neue" w:eastAsia="Times New Roman" w:hAnsi="Helvetica Neue" w:cs="Times New Roman"/>
          <w:b/>
          <w:color w:val="26282A"/>
          <w:sz w:val="20"/>
          <w:szCs w:val="20"/>
          <w:lang w:val="en-GB"/>
        </w:rPr>
        <w:t>Redress</w:t>
      </w:r>
      <w:r w:rsidRPr="00EE2766">
        <w:rPr>
          <w:rFonts w:ascii="Times New Roman" w:eastAsia="Times New Roman" w:hAnsi="Times New Roman" w:cs="Times New Roman"/>
          <w:b/>
          <w:sz w:val="20"/>
          <w:szCs w:val="20"/>
          <w:lang w:val="en-GB"/>
        </w:rPr>
        <w:t xml:space="preserve"> </w:t>
      </w:r>
      <w:r w:rsidRPr="00EE2766">
        <w:rPr>
          <w:rFonts w:ascii="Helvetica Neue" w:eastAsia="Times New Roman" w:hAnsi="Helvetica Neue" w:cs="Times New Roman"/>
          <w:b/>
          <w:color w:val="26282A"/>
          <w:sz w:val="20"/>
          <w:szCs w:val="20"/>
          <w:lang w:val="en-GB"/>
        </w:rPr>
        <w:t>Mechanism</w:t>
      </w:r>
    </w:p>
    <w:p w14:paraId="416A7C5F" w14:textId="77777777" w:rsidR="00EE2766" w:rsidRPr="00EE2766" w:rsidRDefault="00EE2766" w:rsidP="00EE2766">
      <w:pPr>
        <w:jc w:val="both"/>
        <w:rPr>
          <w:rFonts w:ascii="Helvetica Neue" w:eastAsia="Times New Roman" w:hAnsi="Helvetica Neue" w:cs="Times New Roman"/>
          <w:color w:val="26282A"/>
          <w:sz w:val="20"/>
          <w:szCs w:val="20"/>
          <w:lang w:val="en-GB"/>
        </w:rPr>
      </w:pPr>
    </w:p>
    <w:p w14:paraId="2D320E45" w14:textId="77777777" w:rsidR="00EE2766" w:rsidRPr="00EE2766" w:rsidRDefault="00EE2766" w:rsidP="00EE2766">
      <w:pPr>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In line with the World Bank safeguards policies, the SWIOFish3 project has developed a Grievance Redress Mechanism (GRM) to receive, process and respond to complaints from any person or group of people related to the project or is affected by its activities. The GRM is a system designed to answer questions, clarify doubts and resolve implementation problems and complaints of individuals or groups affected by SWIOFish3 project activities. GRMs are intended to be accessible, collaborative, efficient, and effective in resolving concerns through dialogue, joint fact-finding, negotiation, and problem solving. Grievances can surface at different stages of the project cycle. Some grievances may arise during the project design and planning stage, while others may come up during project implementation. In general, grievances that may be encountered in the implementation of the SWIOFish3 project can be grouped into three categories:</w:t>
      </w:r>
    </w:p>
    <w:p w14:paraId="745A4B06" w14:textId="77777777" w:rsidR="00EE2766" w:rsidRPr="00EE2766" w:rsidRDefault="00EE2766" w:rsidP="00EE2766">
      <w:pPr>
        <w:numPr>
          <w:ilvl w:val="0"/>
          <w:numId w:val="4"/>
        </w:numPr>
        <w:spacing w:after="160" w:line="259" w:lineRule="auto"/>
        <w:contextualSpacing/>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Grievances related to the changes in access to resources through management plans</w:t>
      </w:r>
    </w:p>
    <w:p w14:paraId="46FD1CD7" w14:textId="77777777" w:rsidR="00EE2766" w:rsidRPr="00EE2766" w:rsidRDefault="00EE2766" w:rsidP="00EE2766">
      <w:pPr>
        <w:numPr>
          <w:ilvl w:val="0"/>
          <w:numId w:val="4"/>
        </w:numPr>
        <w:spacing w:after="160" w:line="259" w:lineRule="auto"/>
        <w:contextualSpacing/>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Grievances related to proponents and beneficiaries of the Blue Grants Fund (BGF) and Blue Investment Fund (BIF)</w:t>
      </w:r>
    </w:p>
    <w:p w14:paraId="77484117" w14:textId="77777777" w:rsidR="00EE2766" w:rsidRPr="00EE2766" w:rsidRDefault="00EE2766" w:rsidP="00EE2766">
      <w:pPr>
        <w:numPr>
          <w:ilvl w:val="0"/>
          <w:numId w:val="4"/>
        </w:numPr>
        <w:spacing w:after="160" w:line="259" w:lineRule="auto"/>
        <w:contextualSpacing/>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Grievances related to issues encountered by local communities where project activities are occurring</w:t>
      </w:r>
    </w:p>
    <w:p w14:paraId="29F5F928" w14:textId="77777777" w:rsidR="00EE2766" w:rsidRPr="00EE2766" w:rsidRDefault="00EE2766" w:rsidP="00EE2766">
      <w:pPr>
        <w:spacing w:after="160" w:line="259" w:lineRule="auto"/>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 xml:space="preserve">Individuals or groups affected by the SWIOFish3 subproject can </w:t>
      </w:r>
    </w:p>
    <w:p w14:paraId="5C64394A" w14:textId="77777777" w:rsidR="00EE2766" w:rsidRPr="00EE2766" w:rsidRDefault="00EE2766" w:rsidP="00EE2766">
      <w:pPr>
        <w:numPr>
          <w:ilvl w:val="0"/>
          <w:numId w:val="5"/>
        </w:numPr>
        <w:spacing w:after="160" w:line="259" w:lineRule="auto"/>
        <w:contextualSpacing/>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complete a “complaint form” which will be made available to the public to formulate their suggestions or complaints. These forms can be withdrawn at the PIU office or download from the project website.</w:t>
      </w:r>
      <w:r w:rsidRPr="00EE2766">
        <w:rPr>
          <w:rFonts w:ascii="Times New Roman" w:eastAsia="Times New Roman" w:hAnsi="Times New Roman" w:cs="Times New Roman"/>
          <w:sz w:val="20"/>
          <w:szCs w:val="20"/>
          <w:lang w:val="en-GB"/>
        </w:rPr>
        <w:t xml:space="preserve"> </w:t>
      </w:r>
      <w:r w:rsidRPr="00EE2766">
        <w:rPr>
          <w:rFonts w:ascii="Helvetica Neue" w:eastAsia="Times New Roman" w:hAnsi="Helvetica Neue" w:cs="Times New Roman"/>
          <w:color w:val="26282A"/>
          <w:sz w:val="20"/>
          <w:szCs w:val="20"/>
          <w:lang w:val="en-GB"/>
        </w:rPr>
        <w:t>Once completed, these forms can be deposited in complaint boxes.</w:t>
      </w:r>
    </w:p>
    <w:p w14:paraId="0BF6A9D9" w14:textId="77777777" w:rsidR="00EE2766" w:rsidRPr="00EE2766" w:rsidRDefault="00EE2766" w:rsidP="00EE2766">
      <w:pPr>
        <w:numPr>
          <w:ilvl w:val="0"/>
          <w:numId w:val="5"/>
        </w:numPr>
        <w:spacing w:after="160" w:line="259" w:lineRule="auto"/>
        <w:contextualSpacing/>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A line of communication will be made for the public so that they can transmit suggestions and complaints through a call or an SMS;</w:t>
      </w:r>
    </w:p>
    <w:p w14:paraId="10DE94C5" w14:textId="77777777" w:rsidR="00EE2766" w:rsidRPr="00EE2766" w:rsidRDefault="00EE2766" w:rsidP="00EE2766">
      <w:pPr>
        <w:numPr>
          <w:ilvl w:val="0"/>
          <w:numId w:val="5"/>
        </w:numPr>
        <w:spacing w:before="100" w:beforeAutospacing="1" w:after="100" w:afterAutospacing="1" w:line="259" w:lineRule="auto"/>
        <w:contextualSpacing/>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Formal letters, emails can also be sent to the PIU;</w:t>
      </w:r>
    </w:p>
    <w:p w14:paraId="45FE001D" w14:textId="77777777" w:rsidR="00EE2766" w:rsidRPr="00EE2766" w:rsidRDefault="00EE2766" w:rsidP="00EE2766">
      <w:pPr>
        <w:numPr>
          <w:ilvl w:val="0"/>
          <w:numId w:val="5"/>
        </w:numPr>
        <w:spacing w:before="100" w:beforeAutospacing="1" w:after="100" w:afterAutospacing="1" w:line="259" w:lineRule="auto"/>
        <w:contextualSpacing/>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Suggestions or complaints can also be formulated during consultation meetings.</w:t>
      </w:r>
    </w:p>
    <w:p w14:paraId="193CC26E" w14:textId="77777777" w:rsidR="005B762D" w:rsidRDefault="005B762D"/>
    <w:p w14:paraId="59669015" w14:textId="77777777" w:rsidR="005B762D" w:rsidRPr="004E42A2" w:rsidRDefault="005B762D" w:rsidP="005B762D">
      <w:pPr>
        <w:rPr>
          <w:rFonts w:ascii="Helvetica Neue" w:eastAsia="Times New Roman" w:hAnsi="Helvetica Neue" w:cs="Times New Roman"/>
          <w:b/>
          <w:color w:val="26282A"/>
          <w:sz w:val="20"/>
          <w:szCs w:val="20"/>
          <w:lang w:val="en-GB"/>
        </w:rPr>
      </w:pPr>
      <w:r w:rsidRPr="004E42A2">
        <w:rPr>
          <w:rFonts w:ascii="Helvetica Neue" w:eastAsia="Times New Roman" w:hAnsi="Helvetica Neue" w:cs="Times New Roman"/>
          <w:b/>
          <w:color w:val="26282A"/>
          <w:sz w:val="20"/>
          <w:szCs w:val="20"/>
          <w:lang w:val="en-GB"/>
        </w:rPr>
        <w:t xml:space="preserve">Address: </w:t>
      </w:r>
    </w:p>
    <w:p w14:paraId="4EB26D24" w14:textId="77777777" w:rsidR="005B762D" w:rsidRPr="004E42A2" w:rsidRDefault="005B762D" w:rsidP="005B762D">
      <w:pPr>
        <w:rPr>
          <w:rFonts w:ascii="Helvetica Neue" w:eastAsia="Times New Roman" w:hAnsi="Helvetica Neue" w:cs="Times New Roman"/>
          <w:color w:val="26282A"/>
          <w:sz w:val="20"/>
          <w:szCs w:val="20"/>
          <w:lang w:val="en-GB"/>
        </w:rPr>
      </w:pPr>
      <w:r w:rsidRPr="004E42A2">
        <w:rPr>
          <w:rFonts w:ascii="Helvetica Neue" w:eastAsia="Times New Roman" w:hAnsi="Helvetica Neue" w:cs="Times New Roman"/>
          <w:color w:val="26282A"/>
          <w:sz w:val="20"/>
          <w:szCs w:val="20"/>
          <w:lang w:val="en-GB"/>
        </w:rPr>
        <w:t xml:space="preserve">SWIOFish3 </w:t>
      </w:r>
      <w:r>
        <w:rPr>
          <w:rFonts w:ascii="Helvetica Neue" w:eastAsia="Times New Roman" w:hAnsi="Helvetica Neue" w:cs="Times New Roman"/>
          <w:color w:val="26282A"/>
          <w:sz w:val="20"/>
          <w:szCs w:val="20"/>
          <w:lang w:val="en-GB"/>
        </w:rPr>
        <w:t>Project</w:t>
      </w:r>
    </w:p>
    <w:p w14:paraId="2E11CD0E" w14:textId="77777777" w:rsidR="005B762D" w:rsidRPr="004E42A2" w:rsidRDefault="005B762D" w:rsidP="005B762D">
      <w:pPr>
        <w:rPr>
          <w:rFonts w:ascii="Helvetica Neue" w:eastAsia="Times New Roman" w:hAnsi="Helvetica Neue" w:cs="Times New Roman"/>
          <w:color w:val="26282A"/>
          <w:sz w:val="20"/>
          <w:szCs w:val="20"/>
          <w:lang w:val="en-GB"/>
        </w:rPr>
      </w:pPr>
      <w:r w:rsidRPr="004E42A2">
        <w:rPr>
          <w:rFonts w:ascii="Helvetica Neue" w:eastAsia="Times New Roman" w:hAnsi="Helvetica Neue" w:cs="Times New Roman"/>
          <w:color w:val="26282A"/>
          <w:sz w:val="20"/>
          <w:szCs w:val="20"/>
          <w:lang w:val="en-GB"/>
        </w:rPr>
        <w:t>c/o Department of Blue Economy</w:t>
      </w:r>
    </w:p>
    <w:p w14:paraId="7BF456CB" w14:textId="77777777" w:rsidR="005B762D" w:rsidRPr="004E42A2" w:rsidRDefault="005B762D" w:rsidP="005B762D">
      <w:pPr>
        <w:rPr>
          <w:rFonts w:ascii="Helvetica Neue" w:eastAsia="Times New Roman" w:hAnsi="Helvetica Neue" w:cs="Times New Roman"/>
          <w:color w:val="26282A"/>
          <w:sz w:val="20"/>
          <w:szCs w:val="20"/>
          <w:lang w:val="en-GB"/>
        </w:rPr>
      </w:pPr>
      <w:r w:rsidRPr="004E42A2">
        <w:rPr>
          <w:rFonts w:ascii="Helvetica Neue" w:eastAsia="Times New Roman" w:hAnsi="Helvetica Neue" w:cs="Times New Roman"/>
          <w:color w:val="26282A"/>
          <w:sz w:val="20"/>
          <w:szCs w:val="20"/>
          <w:lang w:val="en-GB"/>
        </w:rPr>
        <w:t>Oliaji Trade Centre</w:t>
      </w:r>
    </w:p>
    <w:p w14:paraId="67B2993D" w14:textId="77777777" w:rsidR="005B762D" w:rsidRPr="004E42A2" w:rsidRDefault="005B762D" w:rsidP="005B762D">
      <w:pPr>
        <w:rPr>
          <w:rFonts w:ascii="Helvetica Neue" w:eastAsia="Times New Roman" w:hAnsi="Helvetica Neue" w:cs="Times New Roman"/>
          <w:color w:val="26282A"/>
          <w:sz w:val="20"/>
          <w:szCs w:val="20"/>
          <w:lang w:val="en-GB"/>
        </w:rPr>
      </w:pPr>
      <w:r w:rsidRPr="004E42A2">
        <w:rPr>
          <w:rFonts w:ascii="Helvetica Neue" w:eastAsia="Times New Roman" w:hAnsi="Helvetica Neue" w:cs="Times New Roman"/>
          <w:color w:val="26282A"/>
          <w:sz w:val="20"/>
          <w:szCs w:val="20"/>
          <w:lang w:val="en-GB"/>
        </w:rPr>
        <w:t>Victoria</w:t>
      </w:r>
    </w:p>
    <w:p w14:paraId="49AD9DCA" w14:textId="77777777" w:rsidR="005B762D" w:rsidRPr="004E42A2" w:rsidRDefault="005B762D" w:rsidP="005B762D">
      <w:pPr>
        <w:rPr>
          <w:rFonts w:ascii="Helvetica Neue" w:eastAsia="Times New Roman" w:hAnsi="Helvetica Neue" w:cs="Times New Roman"/>
          <w:color w:val="26282A"/>
          <w:sz w:val="20"/>
          <w:szCs w:val="20"/>
          <w:lang w:val="en-GB"/>
        </w:rPr>
      </w:pPr>
      <w:r w:rsidRPr="004E42A2">
        <w:rPr>
          <w:rFonts w:ascii="Helvetica Neue" w:eastAsia="Times New Roman" w:hAnsi="Helvetica Neue" w:cs="Times New Roman"/>
          <w:color w:val="26282A"/>
          <w:sz w:val="20"/>
          <w:szCs w:val="20"/>
          <w:lang w:val="en-GB"/>
        </w:rPr>
        <w:t>Republic of Seychelles</w:t>
      </w:r>
    </w:p>
    <w:p w14:paraId="3C573B5E" w14:textId="6288128E" w:rsidR="0004287F" w:rsidRDefault="0004287F">
      <w:r>
        <w:br w:type="page"/>
      </w:r>
    </w:p>
    <w:p w14:paraId="7DD386EF" w14:textId="119BB843" w:rsidR="003D71F2" w:rsidRPr="00F428E0" w:rsidRDefault="0004287F" w:rsidP="005B762D">
      <w:pPr>
        <w:pStyle w:val="Title"/>
        <w:numPr>
          <w:ilvl w:val="0"/>
          <w:numId w:val="1"/>
        </w:numPr>
        <w:rPr>
          <w:rFonts w:ascii="Helvetica Neue" w:eastAsia="Times New Roman" w:hAnsi="Helvetica Neue" w:cs="Times New Roman"/>
          <w:b/>
          <w:color w:val="26282A"/>
          <w:spacing w:val="0"/>
          <w:kern w:val="0"/>
          <w:sz w:val="20"/>
          <w:szCs w:val="20"/>
          <w:lang w:val="en-GB"/>
        </w:rPr>
      </w:pPr>
      <w:r w:rsidRPr="00F428E0">
        <w:rPr>
          <w:rFonts w:ascii="Helvetica Neue" w:eastAsia="Times New Roman" w:hAnsi="Helvetica Neue" w:cs="Times New Roman"/>
          <w:b/>
          <w:color w:val="26282A"/>
          <w:spacing w:val="0"/>
          <w:kern w:val="0"/>
          <w:sz w:val="20"/>
          <w:szCs w:val="20"/>
          <w:lang w:val="en-GB"/>
        </w:rPr>
        <w:lastRenderedPageBreak/>
        <w:t>Annexes</w:t>
      </w:r>
    </w:p>
    <w:p w14:paraId="700FD3AB" w14:textId="2A383E42" w:rsidR="0004287F" w:rsidRPr="005B762D" w:rsidRDefault="0004287F">
      <w:pPr>
        <w:rPr>
          <w:rFonts w:ascii="Helvetica Neue" w:eastAsia="Times New Roman" w:hAnsi="Helvetica Neue" w:cs="Times New Roman"/>
          <w:color w:val="26282A"/>
          <w:sz w:val="20"/>
          <w:szCs w:val="20"/>
          <w:lang w:val="en-GB"/>
        </w:rPr>
      </w:pPr>
    </w:p>
    <w:p w14:paraId="4AB93C9F" w14:textId="06C52D28" w:rsidR="0004287F" w:rsidRPr="00F428E0" w:rsidRDefault="0004287F">
      <w:pPr>
        <w:rPr>
          <w:rFonts w:ascii="Helvetica Neue" w:eastAsia="Times New Roman" w:hAnsi="Helvetica Neue" w:cs="Times New Roman"/>
          <w:b/>
          <w:color w:val="26282A"/>
          <w:sz w:val="20"/>
          <w:szCs w:val="20"/>
          <w:lang w:val="en-GB"/>
        </w:rPr>
      </w:pPr>
      <w:r w:rsidRPr="00F428E0">
        <w:rPr>
          <w:rFonts w:ascii="Helvetica Neue" w:eastAsia="Times New Roman" w:hAnsi="Helvetica Neue" w:cs="Times New Roman"/>
          <w:b/>
          <w:color w:val="26282A"/>
          <w:sz w:val="20"/>
          <w:szCs w:val="20"/>
          <w:lang w:val="en-GB"/>
        </w:rPr>
        <w:t xml:space="preserve">Annex 1. </w:t>
      </w:r>
      <w:r w:rsidR="00C45C53" w:rsidRPr="00F428E0">
        <w:rPr>
          <w:rFonts w:ascii="Helvetica Neue" w:eastAsia="Times New Roman" w:hAnsi="Helvetica Neue" w:cs="Times New Roman"/>
          <w:b/>
          <w:color w:val="26282A"/>
          <w:sz w:val="20"/>
          <w:szCs w:val="20"/>
          <w:lang w:val="en-GB"/>
        </w:rPr>
        <w:t>Blue Safari Code of Conduct 2019</w:t>
      </w:r>
    </w:p>
    <w:p w14:paraId="55620FE0" w14:textId="2E07F4FE" w:rsidR="001600F4" w:rsidRPr="005B762D" w:rsidRDefault="001600F4">
      <w:pPr>
        <w:rPr>
          <w:rFonts w:ascii="Helvetica Neue" w:eastAsia="Times New Roman" w:hAnsi="Helvetica Neue" w:cs="Times New Roman"/>
          <w:color w:val="26282A"/>
          <w:sz w:val="20"/>
          <w:szCs w:val="20"/>
          <w:lang w:val="en-GB"/>
        </w:rPr>
      </w:pPr>
    </w:p>
    <w:p w14:paraId="3E9CD946" w14:textId="6CA9FC6D" w:rsidR="00750E0B" w:rsidRPr="005B762D" w:rsidRDefault="001600F4" w:rsidP="00B33663">
      <w:p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Snorkelling CODE-OF-CONDUCT</w:t>
      </w:r>
    </w:p>
    <w:p w14:paraId="2A4596FB" w14:textId="2248248E" w:rsidR="00750E0B" w:rsidRPr="005B762D" w:rsidRDefault="00750E0B" w:rsidP="00B33663">
      <w:pPr>
        <w:jc w:val="both"/>
        <w:rPr>
          <w:rFonts w:ascii="Helvetica Neue" w:eastAsia="Times New Roman" w:hAnsi="Helvetica Neue" w:cs="Times New Roman"/>
          <w:color w:val="26282A"/>
          <w:sz w:val="20"/>
          <w:szCs w:val="20"/>
          <w:lang w:val="en-GB"/>
        </w:rPr>
      </w:pPr>
      <w:r w:rsidRPr="00C70751">
        <w:rPr>
          <w:rFonts w:ascii="Helvetica Neue" w:eastAsia="Times New Roman" w:hAnsi="Helvetica Neue" w:cs="Times New Roman"/>
          <w:b/>
          <w:color w:val="26282A"/>
          <w:sz w:val="20"/>
          <w:szCs w:val="20"/>
          <w:lang w:val="en-GB"/>
        </w:rPr>
        <w:t>Alphonse Island</w:t>
      </w:r>
      <w:r w:rsidRPr="005B762D">
        <w:rPr>
          <w:rFonts w:ascii="Helvetica Neue" w:eastAsia="Times New Roman" w:hAnsi="Helvetica Neue" w:cs="Times New Roman"/>
          <w:color w:val="26282A"/>
          <w:sz w:val="20"/>
          <w:szCs w:val="20"/>
          <w:lang w:val="en-GB"/>
        </w:rPr>
        <w:t xml:space="preserve"> is situated on the north-west reef flats that make up Alphonse atoll and surround a roughly circular lagoon (max depth, 13m). One channel in the southwest of the atoll allows passage into and out of the lagoon to the neighbouring islands of Bijoutier and St Francois. </w:t>
      </w:r>
      <w:r w:rsidRPr="00C70751">
        <w:rPr>
          <w:rFonts w:ascii="Helvetica Neue" w:eastAsia="Times New Roman" w:hAnsi="Helvetica Neue" w:cs="Times New Roman"/>
          <w:b/>
          <w:color w:val="26282A"/>
          <w:sz w:val="20"/>
          <w:szCs w:val="20"/>
          <w:lang w:val="en-GB"/>
        </w:rPr>
        <w:t>Alphonse House Reef</w:t>
      </w:r>
      <w:r w:rsidRPr="005B762D">
        <w:rPr>
          <w:rFonts w:ascii="Helvetica Neue" w:eastAsia="Times New Roman" w:hAnsi="Helvetica Neue" w:cs="Times New Roman"/>
          <w:color w:val="26282A"/>
          <w:sz w:val="20"/>
          <w:szCs w:val="20"/>
          <w:lang w:val="en-GB"/>
        </w:rPr>
        <w:t xml:space="preserve"> extends along much on the southeast facing shoreline. You may enter the water and reach the reef at most points along the beach between allowing you to explore the coral reef life in your own time. </w:t>
      </w:r>
      <w:r w:rsidRPr="00C70751">
        <w:rPr>
          <w:rFonts w:ascii="Helvetica Neue" w:eastAsia="Times New Roman" w:hAnsi="Helvetica Neue" w:cs="Times New Roman"/>
          <w:b/>
          <w:color w:val="26282A"/>
          <w:sz w:val="20"/>
          <w:szCs w:val="20"/>
          <w:lang w:val="en-GB"/>
        </w:rPr>
        <w:t>Beware that you will need reef shoes to walk over seagrass and follow the snorkellers code-of-conduct</w:t>
      </w:r>
      <w:r w:rsidRPr="005B762D">
        <w:rPr>
          <w:rFonts w:ascii="Helvetica Neue" w:eastAsia="Times New Roman" w:hAnsi="Helvetica Neue" w:cs="Times New Roman"/>
          <w:color w:val="26282A"/>
          <w:sz w:val="20"/>
          <w:szCs w:val="20"/>
          <w:lang w:val="en-GB"/>
        </w:rPr>
        <w:t>. Other sites require boat access; please organise a guided trip.</w:t>
      </w:r>
    </w:p>
    <w:p w14:paraId="51C32655" w14:textId="0B54A551" w:rsidR="00C45C53" w:rsidRPr="005B762D" w:rsidRDefault="00C45C53" w:rsidP="00B33663">
      <w:pPr>
        <w:jc w:val="both"/>
        <w:rPr>
          <w:rFonts w:ascii="Helvetica Neue" w:eastAsia="Times New Roman" w:hAnsi="Helvetica Neue" w:cs="Times New Roman"/>
          <w:color w:val="26282A"/>
          <w:sz w:val="20"/>
          <w:szCs w:val="20"/>
          <w:lang w:val="en-GB"/>
        </w:rPr>
      </w:pPr>
    </w:p>
    <w:p w14:paraId="20736F92" w14:textId="77777777" w:rsidR="001600F4" w:rsidRPr="005B762D" w:rsidRDefault="00750E0B" w:rsidP="00B33663">
      <w:p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CORAL REEF ECOLOGY </w:t>
      </w:r>
    </w:p>
    <w:p w14:paraId="06FB2E0B" w14:textId="77777777" w:rsidR="00C70751" w:rsidRDefault="00750E0B" w:rsidP="00B33663">
      <w:p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Corals are </w:t>
      </w:r>
      <w:r w:rsidRPr="00C70751">
        <w:rPr>
          <w:rFonts w:ascii="Helvetica Neue" w:eastAsia="Times New Roman" w:hAnsi="Helvetica Neue" w:cs="Times New Roman"/>
          <w:b/>
          <w:color w:val="26282A"/>
          <w:sz w:val="20"/>
          <w:szCs w:val="20"/>
          <w:lang w:val="en-GB"/>
        </w:rPr>
        <w:t>living organisms</w:t>
      </w:r>
      <w:r w:rsidRPr="005B762D">
        <w:rPr>
          <w:rFonts w:ascii="Helvetica Neue" w:eastAsia="Times New Roman" w:hAnsi="Helvetica Neue" w:cs="Times New Roman"/>
          <w:color w:val="26282A"/>
          <w:sz w:val="20"/>
          <w:szCs w:val="20"/>
          <w:lang w:val="en-GB"/>
        </w:rPr>
        <w:t xml:space="preserve"> that live in partnership with marine algae to get energy from the sun to grow. Reefs </w:t>
      </w:r>
      <w:r w:rsidRPr="00C70751">
        <w:rPr>
          <w:rFonts w:ascii="Helvetica Neue" w:eastAsia="Times New Roman" w:hAnsi="Helvetica Neue" w:cs="Times New Roman"/>
          <w:b/>
          <w:color w:val="26282A"/>
          <w:sz w:val="20"/>
          <w:szCs w:val="20"/>
          <w:lang w:val="en-GB"/>
        </w:rPr>
        <w:t>provide shelter</w:t>
      </w:r>
      <w:r w:rsidRPr="005B762D">
        <w:rPr>
          <w:rFonts w:ascii="Helvetica Neue" w:eastAsia="Times New Roman" w:hAnsi="Helvetica Neue" w:cs="Times New Roman"/>
          <w:color w:val="26282A"/>
          <w:sz w:val="20"/>
          <w:szCs w:val="20"/>
          <w:lang w:val="en-GB"/>
        </w:rPr>
        <w:t xml:space="preserve"> for many small marine organisms such as worms, crabs, sea stars, juvenile fish, molluscs and many more. In turn this provides food for bigger animals higher up the food chain including the fish that we depend on for food. Corals also rely on fish that eat algae and weeds that smother them and block sunlight. </w:t>
      </w:r>
    </w:p>
    <w:p w14:paraId="4DC4119F" w14:textId="77777777" w:rsidR="00C70751" w:rsidRDefault="00C70751" w:rsidP="00B33663">
      <w:pPr>
        <w:jc w:val="both"/>
        <w:rPr>
          <w:rFonts w:ascii="Helvetica Neue" w:eastAsia="Times New Roman" w:hAnsi="Helvetica Neue" w:cs="Times New Roman"/>
          <w:color w:val="26282A"/>
          <w:sz w:val="20"/>
          <w:szCs w:val="20"/>
          <w:lang w:val="en-GB"/>
        </w:rPr>
      </w:pPr>
    </w:p>
    <w:p w14:paraId="1BE9C52E" w14:textId="6D22091A" w:rsidR="00750E0B" w:rsidRPr="005B762D" w:rsidRDefault="00750E0B" w:rsidP="00B33663">
      <w:pPr>
        <w:jc w:val="both"/>
        <w:rPr>
          <w:rFonts w:ascii="Helvetica Neue" w:eastAsia="Times New Roman" w:hAnsi="Helvetica Neue" w:cs="Times New Roman"/>
          <w:color w:val="26282A"/>
          <w:sz w:val="20"/>
          <w:szCs w:val="20"/>
          <w:lang w:val="en-GB"/>
        </w:rPr>
      </w:pPr>
      <w:r w:rsidRPr="00C70751">
        <w:rPr>
          <w:rFonts w:ascii="Helvetica Neue" w:eastAsia="Times New Roman" w:hAnsi="Helvetica Neue" w:cs="Times New Roman"/>
          <w:b/>
          <w:color w:val="26282A"/>
          <w:sz w:val="20"/>
          <w:szCs w:val="20"/>
          <w:lang w:val="en-GB"/>
        </w:rPr>
        <w:t>Corals develop very slowly</w:t>
      </w:r>
      <w:r w:rsidRPr="005B762D">
        <w:rPr>
          <w:rFonts w:ascii="Helvetica Neue" w:eastAsia="Times New Roman" w:hAnsi="Helvetica Neue" w:cs="Times New Roman"/>
          <w:color w:val="26282A"/>
          <w:sz w:val="20"/>
          <w:szCs w:val="20"/>
          <w:lang w:val="en-GB"/>
        </w:rPr>
        <w:t xml:space="preserve"> and can be impacted by many different naturally occurring and human </w:t>
      </w:r>
      <w:r w:rsidRPr="00C70751">
        <w:rPr>
          <w:rFonts w:ascii="Helvetica Neue" w:eastAsia="Times New Roman" w:hAnsi="Helvetica Neue" w:cs="Times New Roman"/>
          <w:b/>
          <w:color w:val="26282A"/>
          <w:sz w:val="20"/>
          <w:szCs w:val="20"/>
          <w:lang w:val="en-GB"/>
        </w:rPr>
        <w:t>threats</w:t>
      </w:r>
      <w:r w:rsidRPr="005B762D">
        <w:rPr>
          <w:rFonts w:ascii="Helvetica Neue" w:eastAsia="Times New Roman" w:hAnsi="Helvetica Neue" w:cs="Times New Roman"/>
          <w:color w:val="26282A"/>
          <w:sz w:val="20"/>
          <w:szCs w:val="20"/>
          <w:lang w:val="en-GB"/>
        </w:rPr>
        <w:t xml:space="preserve"> such as: pollution, sea temperature and excessive sea level rise, coastal run-off, ocean acidification, overfishing and physical damage such as storms but also human trampling. </w:t>
      </w:r>
      <w:r w:rsidRPr="00C70751">
        <w:rPr>
          <w:rFonts w:ascii="Helvetica Neue" w:eastAsia="Times New Roman" w:hAnsi="Helvetica Neue" w:cs="Times New Roman"/>
          <w:b/>
          <w:color w:val="26282A"/>
          <w:sz w:val="20"/>
          <w:szCs w:val="20"/>
          <w:lang w:val="en-GB"/>
        </w:rPr>
        <w:t>Avoid damage to corals</w:t>
      </w:r>
      <w:r w:rsidRPr="005B762D">
        <w:rPr>
          <w:rFonts w:ascii="Helvetica Neue" w:eastAsia="Times New Roman" w:hAnsi="Helvetica Neue" w:cs="Times New Roman"/>
          <w:color w:val="26282A"/>
          <w:sz w:val="20"/>
          <w:szCs w:val="20"/>
          <w:lang w:val="en-GB"/>
        </w:rPr>
        <w:t xml:space="preserve"> when snorkelling following the steps below. </w:t>
      </w:r>
    </w:p>
    <w:p w14:paraId="5984BCA8" w14:textId="77777777" w:rsidR="00750E0B" w:rsidRPr="005B762D" w:rsidRDefault="00750E0B" w:rsidP="00B33663">
      <w:pPr>
        <w:jc w:val="both"/>
        <w:rPr>
          <w:rFonts w:ascii="Helvetica Neue" w:eastAsia="Times New Roman" w:hAnsi="Helvetica Neue" w:cs="Times New Roman"/>
          <w:color w:val="26282A"/>
          <w:sz w:val="20"/>
          <w:szCs w:val="20"/>
          <w:lang w:val="en-GB"/>
        </w:rPr>
      </w:pPr>
    </w:p>
    <w:p w14:paraId="56CF0846" w14:textId="77777777" w:rsidR="00750E0B" w:rsidRPr="005B762D" w:rsidRDefault="00750E0B" w:rsidP="00B33663">
      <w:p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SNORKELLER’S CODE-OF-CONDUCT </w:t>
      </w:r>
    </w:p>
    <w:p w14:paraId="2AA42199" w14:textId="77777777" w:rsidR="00750E0B" w:rsidRPr="005B762D" w:rsidRDefault="00750E0B" w:rsidP="00B33663">
      <w:pPr>
        <w:pStyle w:val="ListParagraph"/>
        <w:numPr>
          <w:ilvl w:val="0"/>
          <w:numId w:val="12"/>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Do not snorkel alone for your personal safety. </w:t>
      </w:r>
    </w:p>
    <w:p w14:paraId="216C812B" w14:textId="77777777" w:rsidR="00750E0B" w:rsidRPr="005B762D" w:rsidRDefault="00750E0B" w:rsidP="00B33663">
      <w:pPr>
        <w:pStyle w:val="ListParagraph"/>
        <w:numPr>
          <w:ilvl w:val="0"/>
          <w:numId w:val="12"/>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Inform staff onshore before going snorkelling, telling them where you will go and when you will be back. </w:t>
      </w:r>
    </w:p>
    <w:p w14:paraId="5704CA58" w14:textId="77777777" w:rsidR="00750E0B" w:rsidRPr="005B762D" w:rsidRDefault="00750E0B" w:rsidP="00B33663">
      <w:pPr>
        <w:pStyle w:val="ListParagraph"/>
        <w:numPr>
          <w:ilvl w:val="0"/>
          <w:numId w:val="12"/>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Do not touch coral with hands, fins or other. </w:t>
      </w:r>
    </w:p>
    <w:p w14:paraId="30DD6E33" w14:textId="39D20ADD" w:rsidR="00750E0B" w:rsidRPr="005B762D" w:rsidRDefault="00750E0B" w:rsidP="00B33663">
      <w:pPr>
        <w:pStyle w:val="ListParagraph"/>
        <w:numPr>
          <w:ilvl w:val="0"/>
          <w:numId w:val="12"/>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Stay horizontal in the water to avoid dropping fins onto coral or any other living organism avoid deep sea </w:t>
      </w:r>
      <w:r w:rsidR="00C70751" w:rsidRPr="005B762D">
        <w:rPr>
          <w:rFonts w:ascii="Helvetica Neue" w:eastAsia="Times New Roman" w:hAnsi="Helvetica Neue" w:cs="Times New Roman"/>
          <w:color w:val="26282A"/>
          <w:sz w:val="20"/>
          <w:szCs w:val="20"/>
          <w:lang w:val="en-GB"/>
        </w:rPr>
        <w:t>grass beds</w:t>
      </w:r>
      <w:r w:rsidRPr="005B762D">
        <w:rPr>
          <w:rFonts w:ascii="Helvetica Neue" w:eastAsia="Times New Roman" w:hAnsi="Helvetica Neue" w:cs="Times New Roman"/>
          <w:color w:val="26282A"/>
          <w:sz w:val="20"/>
          <w:szCs w:val="20"/>
          <w:lang w:val="en-GB"/>
        </w:rPr>
        <w:t xml:space="preserve"> when walking across flats.</w:t>
      </w:r>
    </w:p>
    <w:p w14:paraId="0C2D6944" w14:textId="77777777" w:rsidR="00750E0B" w:rsidRPr="005B762D" w:rsidRDefault="00750E0B" w:rsidP="00B33663">
      <w:pPr>
        <w:pStyle w:val="ListParagraph"/>
        <w:numPr>
          <w:ilvl w:val="0"/>
          <w:numId w:val="12"/>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Never feed marine organisms. </w:t>
      </w:r>
    </w:p>
    <w:p w14:paraId="6177DC45" w14:textId="77777777" w:rsidR="00750E0B" w:rsidRPr="005B762D" w:rsidRDefault="00750E0B" w:rsidP="00B33663">
      <w:pPr>
        <w:pStyle w:val="ListParagraph"/>
        <w:numPr>
          <w:ilvl w:val="0"/>
          <w:numId w:val="12"/>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Remain quiet without making loud noises. </w:t>
      </w:r>
    </w:p>
    <w:p w14:paraId="660FA34B" w14:textId="77777777" w:rsidR="00750E0B" w:rsidRPr="005B762D" w:rsidRDefault="00750E0B" w:rsidP="00B33663">
      <w:pPr>
        <w:pStyle w:val="ListParagraph"/>
        <w:numPr>
          <w:ilvl w:val="0"/>
          <w:numId w:val="12"/>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Avoid sudden movements by swimming in a relaxed calm manner. </w:t>
      </w:r>
    </w:p>
    <w:p w14:paraId="3048BF8A" w14:textId="77777777" w:rsidR="00750E0B" w:rsidRPr="005B762D" w:rsidRDefault="00750E0B" w:rsidP="00B33663">
      <w:pPr>
        <w:pStyle w:val="ListParagraph"/>
        <w:numPr>
          <w:ilvl w:val="0"/>
          <w:numId w:val="12"/>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Swim around turtles and not over the top which obstructs their surfacing to breathe. </w:t>
      </w:r>
    </w:p>
    <w:p w14:paraId="4956BC10" w14:textId="3773D6BE" w:rsidR="00750E0B" w:rsidRPr="005B762D" w:rsidRDefault="00750E0B" w:rsidP="00B33663">
      <w:pPr>
        <w:pStyle w:val="ListParagraph"/>
        <w:numPr>
          <w:ilvl w:val="0"/>
          <w:numId w:val="12"/>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Remain calm and still when animals approach you; aggressive animals may be deterred if you stay close to the reef, point fins in their direction, outstretch arms and legs to increase your size.</w:t>
      </w:r>
    </w:p>
    <w:p w14:paraId="212E773C" w14:textId="7559FF3E" w:rsidR="001600F4" w:rsidRPr="005B762D" w:rsidRDefault="001600F4" w:rsidP="00B33663">
      <w:pPr>
        <w:jc w:val="both"/>
        <w:rPr>
          <w:rFonts w:ascii="Helvetica Neue" w:eastAsia="Times New Roman" w:hAnsi="Helvetica Neue" w:cs="Times New Roman"/>
          <w:color w:val="26282A"/>
          <w:sz w:val="20"/>
          <w:szCs w:val="20"/>
          <w:lang w:val="en-GB"/>
        </w:rPr>
      </w:pPr>
    </w:p>
    <w:p w14:paraId="1004E5DA" w14:textId="7226FE09" w:rsidR="00750E0B" w:rsidRPr="005B762D" w:rsidRDefault="001600F4" w:rsidP="00B33663">
      <w:p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Diving CODE-OF-CONDUCT</w:t>
      </w:r>
    </w:p>
    <w:p w14:paraId="12CF0152" w14:textId="77777777" w:rsidR="00750E0B" w:rsidRPr="005B762D" w:rsidRDefault="00750E0B" w:rsidP="00B33663">
      <w:p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EXPLORING AND PRESERVING THE ENVIRONMENT FOR GENERATIONS TO COME. </w:t>
      </w:r>
    </w:p>
    <w:p w14:paraId="0FE16041" w14:textId="52E0B061" w:rsidR="00750E0B" w:rsidRDefault="00750E0B" w:rsidP="00B33663">
      <w:p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Diving is a wonderful way for you to see the Seychelles’ underwater world, where you will be one of the lucky few that see first-hand the variety and spectacular numbers of fish and stunning areas covered in live coral. Whilst diving is non-extractive and unobtrusive in nature, it is still possible for visitors to damage the reef. In particular, due respect should be paid to all living organisms (including coral) and they should not be interfered with. The following guidelines explain how you can ensure that you do not badly impact reefs.</w:t>
      </w:r>
    </w:p>
    <w:p w14:paraId="10DB6B5B" w14:textId="77777777" w:rsidR="00C70751" w:rsidRPr="005B762D" w:rsidRDefault="00C70751" w:rsidP="00B33663">
      <w:pPr>
        <w:jc w:val="both"/>
        <w:rPr>
          <w:rFonts w:ascii="Helvetica Neue" w:eastAsia="Times New Roman" w:hAnsi="Helvetica Neue" w:cs="Times New Roman"/>
          <w:color w:val="26282A"/>
          <w:sz w:val="20"/>
          <w:szCs w:val="20"/>
          <w:lang w:val="en-GB"/>
        </w:rPr>
      </w:pPr>
    </w:p>
    <w:p w14:paraId="4A3C911B" w14:textId="33D3DD69" w:rsidR="00750E0B" w:rsidRPr="005B762D" w:rsidRDefault="00750E0B" w:rsidP="00B33663">
      <w:p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RESPECT OUR...</w:t>
      </w:r>
    </w:p>
    <w:p w14:paraId="61E1CC53" w14:textId="2E687B6C" w:rsidR="00750E0B" w:rsidRPr="005B762D" w:rsidRDefault="00750E0B" w:rsidP="00B33663">
      <w:pPr>
        <w:jc w:val="both"/>
        <w:rPr>
          <w:rFonts w:ascii="Helvetica Neue" w:eastAsia="Times New Roman" w:hAnsi="Helvetica Neue" w:cs="Times New Roman"/>
          <w:color w:val="26282A"/>
          <w:sz w:val="20"/>
          <w:szCs w:val="20"/>
          <w:lang w:val="en-GB"/>
        </w:rPr>
      </w:pPr>
    </w:p>
    <w:p w14:paraId="4139DBDD" w14:textId="77777777" w:rsidR="001600F4" w:rsidRPr="005B762D" w:rsidRDefault="00750E0B" w:rsidP="00B33663">
      <w:p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MARINE HABITATS</w:t>
      </w:r>
    </w:p>
    <w:p w14:paraId="59F0022E" w14:textId="28680522" w:rsidR="00750E0B" w:rsidRDefault="00750E0B" w:rsidP="00B33663">
      <w:p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Coral reef and reef or seagrass covered flats a</w:t>
      </w:r>
      <w:r w:rsidR="00C70751">
        <w:rPr>
          <w:rFonts w:ascii="Helvetica Neue" w:eastAsia="Times New Roman" w:hAnsi="Helvetica Neue" w:cs="Times New Roman"/>
          <w:color w:val="26282A"/>
          <w:sz w:val="20"/>
          <w:szCs w:val="20"/>
          <w:lang w:val="en-GB"/>
        </w:rPr>
        <w:t xml:space="preserve">re very sensitive environments. </w:t>
      </w:r>
      <w:r w:rsidRPr="005B762D">
        <w:rPr>
          <w:rFonts w:ascii="Helvetica Neue" w:eastAsia="Times New Roman" w:hAnsi="Helvetica Neue" w:cs="Times New Roman"/>
          <w:color w:val="26282A"/>
          <w:sz w:val="20"/>
          <w:szCs w:val="20"/>
          <w:lang w:val="en-GB"/>
        </w:rPr>
        <w:t xml:space="preserve">They are also important for protecting juvenile fish and small invertebrates </w:t>
      </w:r>
      <w:r w:rsidR="00C70751">
        <w:rPr>
          <w:rFonts w:ascii="Helvetica Neue" w:eastAsia="Times New Roman" w:hAnsi="Helvetica Neue" w:cs="Times New Roman"/>
          <w:color w:val="26282A"/>
          <w:sz w:val="20"/>
          <w:szCs w:val="20"/>
          <w:lang w:val="en-GB"/>
        </w:rPr>
        <w:t xml:space="preserve">and contribute as carbon sinks. </w:t>
      </w:r>
      <w:r w:rsidRPr="005B762D">
        <w:rPr>
          <w:rFonts w:ascii="Helvetica Neue" w:eastAsia="Times New Roman" w:hAnsi="Helvetica Neue" w:cs="Times New Roman"/>
          <w:color w:val="26282A"/>
          <w:sz w:val="20"/>
          <w:szCs w:val="20"/>
          <w:lang w:val="en-GB"/>
        </w:rPr>
        <w:t>Coral reefs are impacted by many global pressures such as sea level rise, temperature fluctuations, pollution, effects from overfishing and ocean acidification. Coral is also slow growing and is susceptible to disease when its surface tissue is removed. We can prevent contributing any further stresses by doing the following things</w:t>
      </w:r>
    </w:p>
    <w:p w14:paraId="3999BA80" w14:textId="77777777" w:rsidR="00C70751" w:rsidRPr="005B762D" w:rsidRDefault="00C70751" w:rsidP="00B33663">
      <w:pPr>
        <w:jc w:val="both"/>
        <w:rPr>
          <w:rFonts w:ascii="Helvetica Neue" w:eastAsia="Times New Roman" w:hAnsi="Helvetica Neue" w:cs="Times New Roman"/>
          <w:color w:val="26282A"/>
          <w:sz w:val="20"/>
          <w:szCs w:val="20"/>
          <w:lang w:val="en-GB"/>
        </w:rPr>
      </w:pPr>
    </w:p>
    <w:p w14:paraId="702510F9" w14:textId="457AFC09" w:rsidR="001600F4" w:rsidRPr="005B762D" w:rsidRDefault="00750E0B" w:rsidP="00B33663">
      <w:pPr>
        <w:pStyle w:val="ListParagraph"/>
        <w:numPr>
          <w:ilvl w:val="0"/>
          <w:numId w:val="13"/>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Never stand on live coral when walking </w:t>
      </w:r>
      <w:r w:rsidR="00C70751">
        <w:rPr>
          <w:rFonts w:ascii="Helvetica Neue" w:eastAsia="Times New Roman" w:hAnsi="Helvetica Neue" w:cs="Times New Roman"/>
          <w:color w:val="26282A"/>
          <w:sz w:val="20"/>
          <w:szCs w:val="20"/>
          <w:lang w:val="en-GB"/>
        </w:rPr>
        <w:t xml:space="preserve">across </w:t>
      </w:r>
      <w:r w:rsidR="001600F4" w:rsidRPr="005B762D">
        <w:rPr>
          <w:rFonts w:ascii="Helvetica Neue" w:eastAsia="Times New Roman" w:hAnsi="Helvetica Neue" w:cs="Times New Roman"/>
          <w:color w:val="26282A"/>
          <w:sz w:val="20"/>
          <w:szCs w:val="20"/>
          <w:lang w:val="en-GB"/>
        </w:rPr>
        <w:t xml:space="preserve">flats to dive sites. </w:t>
      </w:r>
    </w:p>
    <w:p w14:paraId="0C60C186" w14:textId="559C951C" w:rsidR="001600F4" w:rsidRPr="005B762D" w:rsidRDefault="00750E0B" w:rsidP="00B33663">
      <w:pPr>
        <w:pStyle w:val="ListParagraph"/>
        <w:numPr>
          <w:ilvl w:val="0"/>
          <w:numId w:val="13"/>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lastRenderedPageBreak/>
        <w:t xml:space="preserve">Avoid deep sea grass beds when walking </w:t>
      </w:r>
      <w:r w:rsidR="007C752E">
        <w:rPr>
          <w:rFonts w:ascii="Helvetica Neue" w:eastAsia="Times New Roman" w:hAnsi="Helvetica Neue" w:cs="Times New Roman"/>
          <w:color w:val="26282A"/>
          <w:sz w:val="20"/>
          <w:szCs w:val="20"/>
          <w:lang w:val="en-GB"/>
        </w:rPr>
        <w:t>across</w:t>
      </w:r>
      <w:r w:rsidR="001600F4" w:rsidRPr="005B762D">
        <w:rPr>
          <w:rFonts w:ascii="Helvetica Neue" w:eastAsia="Times New Roman" w:hAnsi="Helvetica Neue" w:cs="Times New Roman"/>
          <w:color w:val="26282A"/>
          <w:sz w:val="20"/>
          <w:szCs w:val="20"/>
          <w:lang w:val="en-GB"/>
        </w:rPr>
        <w:t xml:space="preserve"> flats to dive sites. </w:t>
      </w:r>
    </w:p>
    <w:p w14:paraId="73AFAD8F" w14:textId="0A0D5557" w:rsidR="001600F4" w:rsidRPr="005B762D" w:rsidRDefault="00750E0B" w:rsidP="00B33663">
      <w:pPr>
        <w:pStyle w:val="ListParagraph"/>
        <w:numPr>
          <w:ilvl w:val="0"/>
          <w:numId w:val="13"/>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Stay horizontal in th</w:t>
      </w:r>
      <w:r w:rsidR="007C752E">
        <w:rPr>
          <w:rFonts w:ascii="Helvetica Neue" w:eastAsia="Times New Roman" w:hAnsi="Helvetica Neue" w:cs="Times New Roman"/>
          <w:color w:val="26282A"/>
          <w:sz w:val="20"/>
          <w:szCs w:val="20"/>
          <w:lang w:val="en-GB"/>
        </w:rPr>
        <w:t xml:space="preserve">e water to avoid kicking coral or any </w:t>
      </w:r>
      <w:r w:rsidRPr="005B762D">
        <w:rPr>
          <w:rFonts w:ascii="Helvetica Neue" w:eastAsia="Times New Roman" w:hAnsi="Helvetica Neue" w:cs="Times New Roman"/>
          <w:color w:val="26282A"/>
          <w:sz w:val="20"/>
          <w:szCs w:val="20"/>
          <w:lang w:val="en-GB"/>
        </w:rPr>
        <w:t>other living organi</w:t>
      </w:r>
      <w:r w:rsidR="001600F4" w:rsidRPr="005B762D">
        <w:rPr>
          <w:rFonts w:ascii="Helvetica Neue" w:eastAsia="Times New Roman" w:hAnsi="Helvetica Neue" w:cs="Times New Roman"/>
          <w:color w:val="26282A"/>
          <w:sz w:val="20"/>
          <w:szCs w:val="20"/>
          <w:lang w:val="en-GB"/>
        </w:rPr>
        <w:t xml:space="preserve">sm. </w:t>
      </w:r>
    </w:p>
    <w:p w14:paraId="0C428AE4" w14:textId="767643AB" w:rsidR="001600F4" w:rsidRPr="005B762D" w:rsidRDefault="00750E0B" w:rsidP="00B33663">
      <w:pPr>
        <w:pStyle w:val="ListParagraph"/>
        <w:numPr>
          <w:ilvl w:val="0"/>
          <w:numId w:val="13"/>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Do not enter overhead environments where fragi</w:t>
      </w:r>
      <w:r w:rsidR="007C752E">
        <w:rPr>
          <w:rFonts w:ascii="Helvetica Neue" w:eastAsia="Times New Roman" w:hAnsi="Helvetica Neue" w:cs="Times New Roman"/>
          <w:color w:val="26282A"/>
          <w:sz w:val="20"/>
          <w:szCs w:val="20"/>
          <w:lang w:val="en-GB"/>
        </w:rPr>
        <w:t xml:space="preserve">le </w:t>
      </w:r>
      <w:r w:rsidR="001600F4" w:rsidRPr="005B762D">
        <w:rPr>
          <w:rFonts w:ascii="Helvetica Neue" w:eastAsia="Times New Roman" w:hAnsi="Helvetica Neue" w:cs="Times New Roman"/>
          <w:color w:val="26282A"/>
          <w:sz w:val="20"/>
          <w:szCs w:val="20"/>
          <w:lang w:val="en-GB"/>
        </w:rPr>
        <w:t xml:space="preserve">organisms lie above you. </w:t>
      </w:r>
    </w:p>
    <w:p w14:paraId="27B6B11B" w14:textId="040B6D4F" w:rsidR="001600F4" w:rsidRPr="005B762D" w:rsidRDefault="00750E0B" w:rsidP="00B33663">
      <w:pPr>
        <w:pStyle w:val="ListParagraph"/>
        <w:numPr>
          <w:ilvl w:val="0"/>
          <w:numId w:val="13"/>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Avoid dragging items </w:t>
      </w:r>
      <w:r w:rsidR="007C752E">
        <w:rPr>
          <w:rFonts w:ascii="Helvetica Neue" w:eastAsia="Times New Roman" w:hAnsi="Helvetica Neue" w:cs="Times New Roman"/>
          <w:color w:val="26282A"/>
          <w:sz w:val="20"/>
          <w:szCs w:val="20"/>
          <w:lang w:val="en-GB"/>
        </w:rPr>
        <w:t xml:space="preserve">across the seabed by ensuring </w:t>
      </w:r>
      <w:r w:rsidRPr="005B762D">
        <w:rPr>
          <w:rFonts w:ascii="Helvetica Neue" w:eastAsia="Times New Roman" w:hAnsi="Helvetica Neue" w:cs="Times New Roman"/>
          <w:color w:val="26282A"/>
          <w:sz w:val="20"/>
          <w:szCs w:val="20"/>
          <w:lang w:val="en-GB"/>
        </w:rPr>
        <w:t xml:space="preserve">that all detachable equipment such as </w:t>
      </w:r>
      <w:r w:rsidR="001600F4" w:rsidRPr="005B762D">
        <w:rPr>
          <w:rFonts w:ascii="Helvetica Neue" w:eastAsia="Times New Roman" w:hAnsi="Helvetica Neue" w:cs="Times New Roman"/>
          <w:color w:val="26282A"/>
          <w:sz w:val="20"/>
          <w:szCs w:val="20"/>
          <w:lang w:val="en-GB"/>
        </w:rPr>
        <w:t xml:space="preserve">snorkels, </w:t>
      </w:r>
      <w:r w:rsidRPr="005B762D">
        <w:rPr>
          <w:rFonts w:ascii="Helvetica Neue" w:eastAsia="Times New Roman" w:hAnsi="Helvetica Neue" w:cs="Times New Roman"/>
          <w:color w:val="26282A"/>
          <w:sz w:val="20"/>
          <w:szCs w:val="20"/>
          <w:lang w:val="en-GB"/>
        </w:rPr>
        <w:t>cameras and slate</w:t>
      </w:r>
      <w:r w:rsidR="001600F4" w:rsidRPr="005B762D">
        <w:rPr>
          <w:rFonts w:ascii="Helvetica Neue" w:eastAsia="Times New Roman" w:hAnsi="Helvetica Neue" w:cs="Times New Roman"/>
          <w:color w:val="26282A"/>
          <w:sz w:val="20"/>
          <w:szCs w:val="20"/>
          <w:lang w:val="en-GB"/>
        </w:rPr>
        <w:t xml:space="preserve">s have appropriate fasteners. </w:t>
      </w:r>
    </w:p>
    <w:p w14:paraId="4EA778BC" w14:textId="14986B9D" w:rsidR="001600F4" w:rsidRPr="005B762D" w:rsidRDefault="007C752E" w:rsidP="00B33663">
      <w:pPr>
        <w:pStyle w:val="ListParagraph"/>
        <w:numPr>
          <w:ilvl w:val="0"/>
          <w:numId w:val="13"/>
        </w:numPr>
        <w:jc w:val="both"/>
        <w:rPr>
          <w:rFonts w:ascii="Helvetica Neue" w:eastAsia="Times New Roman" w:hAnsi="Helvetica Neue" w:cs="Times New Roman"/>
          <w:color w:val="26282A"/>
          <w:sz w:val="20"/>
          <w:szCs w:val="20"/>
          <w:lang w:val="en-GB"/>
        </w:rPr>
      </w:pPr>
      <w:r>
        <w:rPr>
          <w:rFonts w:ascii="Helvetica Neue" w:eastAsia="Times New Roman" w:hAnsi="Helvetica Neue" w:cs="Times New Roman"/>
          <w:color w:val="26282A"/>
          <w:sz w:val="20"/>
          <w:szCs w:val="20"/>
          <w:lang w:val="en-GB"/>
        </w:rPr>
        <w:t xml:space="preserve">Keep close to </w:t>
      </w:r>
      <w:r w:rsidR="00750E0B" w:rsidRPr="005B762D">
        <w:rPr>
          <w:rFonts w:ascii="Helvetica Neue" w:eastAsia="Times New Roman" w:hAnsi="Helvetica Neue" w:cs="Times New Roman"/>
          <w:color w:val="26282A"/>
          <w:sz w:val="20"/>
          <w:szCs w:val="20"/>
          <w:lang w:val="en-GB"/>
        </w:rPr>
        <w:t>the seabed w</w:t>
      </w:r>
      <w:r>
        <w:rPr>
          <w:rFonts w:ascii="Helvetica Neue" w:eastAsia="Times New Roman" w:hAnsi="Helvetica Neue" w:cs="Times New Roman"/>
          <w:color w:val="26282A"/>
          <w:sz w:val="20"/>
          <w:szCs w:val="20"/>
          <w:lang w:val="en-GB"/>
        </w:rPr>
        <w:t xml:space="preserve">hen diving in strong currents </w:t>
      </w:r>
      <w:r w:rsidR="00750E0B" w:rsidRPr="005B762D">
        <w:rPr>
          <w:rFonts w:ascii="Helvetica Neue" w:eastAsia="Times New Roman" w:hAnsi="Helvetica Neue" w:cs="Times New Roman"/>
          <w:color w:val="26282A"/>
          <w:sz w:val="20"/>
          <w:szCs w:val="20"/>
          <w:lang w:val="en-GB"/>
        </w:rPr>
        <w:t>in order to keep out of t</w:t>
      </w:r>
      <w:r>
        <w:rPr>
          <w:rFonts w:ascii="Helvetica Neue" w:eastAsia="Times New Roman" w:hAnsi="Helvetica Neue" w:cs="Times New Roman"/>
          <w:color w:val="26282A"/>
          <w:sz w:val="20"/>
          <w:szCs w:val="20"/>
          <w:lang w:val="en-GB"/>
        </w:rPr>
        <w:t xml:space="preserve">he flow but carefully control </w:t>
      </w:r>
      <w:r w:rsidR="00750E0B" w:rsidRPr="005B762D">
        <w:rPr>
          <w:rFonts w:ascii="Helvetica Neue" w:eastAsia="Times New Roman" w:hAnsi="Helvetica Neue" w:cs="Times New Roman"/>
          <w:color w:val="26282A"/>
          <w:sz w:val="20"/>
          <w:szCs w:val="20"/>
          <w:lang w:val="en-GB"/>
        </w:rPr>
        <w:t xml:space="preserve">your buoyancy so that you </w:t>
      </w:r>
      <w:r w:rsidR="001600F4" w:rsidRPr="005B762D">
        <w:rPr>
          <w:rFonts w:ascii="Helvetica Neue" w:eastAsia="Times New Roman" w:hAnsi="Helvetica Neue" w:cs="Times New Roman"/>
          <w:color w:val="26282A"/>
          <w:sz w:val="20"/>
          <w:szCs w:val="20"/>
          <w:lang w:val="en-GB"/>
        </w:rPr>
        <w:t xml:space="preserve">do not crash into the seabed. </w:t>
      </w:r>
    </w:p>
    <w:p w14:paraId="7953ADF4" w14:textId="040A29C1" w:rsidR="00750E0B" w:rsidRPr="005B762D" w:rsidRDefault="00750E0B" w:rsidP="00B33663">
      <w:pPr>
        <w:pStyle w:val="ListParagraph"/>
        <w:numPr>
          <w:ilvl w:val="0"/>
          <w:numId w:val="13"/>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Never hold onto coral to ma</w:t>
      </w:r>
      <w:r w:rsidR="007C752E">
        <w:rPr>
          <w:rFonts w:ascii="Helvetica Neue" w:eastAsia="Times New Roman" w:hAnsi="Helvetica Neue" w:cs="Times New Roman"/>
          <w:color w:val="26282A"/>
          <w:sz w:val="20"/>
          <w:szCs w:val="20"/>
          <w:lang w:val="en-GB"/>
        </w:rPr>
        <w:t xml:space="preserve">intain your position – if you </w:t>
      </w:r>
      <w:r w:rsidRPr="005B762D">
        <w:rPr>
          <w:rFonts w:ascii="Helvetica Neue" w:eastAsia="Times New Roman" w:hAnsi="Helvetica Neue" w:cs="Times New Roman"/>
          <w:color w:val="26282A"/>
          <w:sz w:val="20"/>
          <w:szCs w:val="20"/>
          <w:lang w:val="en-GB"/>
        </w:rPr>
        <w:t>lose control and desperate</w:t>
      </w:r>
      <w:r w:rsidR="007C752E">
        <w:rPr>
          <w:rFonts w:ascii="Helvetica Neue" w:eastAsia="Times New Roman" w:hAnsi="Helvetica Neue" w:cs="Times New Roman"/>
          <w:color w:val="26282A"/>
          <w:sz w:val="20"/>
          <w:szCs w:val="20"/>
          <w:lang w:val="en-GB"/>
        </w:rPr>
        <w:t xml:space="preserve">ly feel the need to hold onto </w:t>
      </w:r>
      <w:r w:rsidRPr="005B762D">
        <w:rPr>
          <w:rFonts w:ascii="Helvetica Neue" w:eastAsia="Times New Roman" w:hAnsi="Helvetica Neue" w:cs="Times New Roman"/>
          <w:color w:val="26282A"/>
          <w:sz w:val="20"/>
          <w:szCs w:val="20"/>
          <w:lang w:val="en-GB"/>
        </w:rPr>
        <w:t xml:space="preserve">something, choose </w:t>
      </w:r>
      <w:r w:rsidR="001600F4" w:rsidRPr="005B762D">
        <w:rPr>
          <w:rFonts w:ascii="Helvetica Neue" w:eastAsia="Times New Roman" w:hAnsi="Helvetica Neue" w:cs="Times New Roman"/>
          <w:color w:val="26282A"/>
          <w:sz w:val="20"/>
          <w:szCs w:val="20"/>
          <w:lang w:val="en-GB"/>
        </w:rPr>
        <w:t xml:space="preserve">bare substrate with no coral, </w:t>
      </w:r>
      <w:r w:rsidRPr="005B762D">
        <w:rPr>
          <w:rFonts w:ascii="Helvetica Neue" w:eastAsia="Times New Roman" w:hAnsi="Helvetica Neue" w:cs="Times New Roman"/>
          <w:color w:val="26282A"/>
          <w:sz w:val="20"/>
          <w:szCs w:val="20"/>
          <w:lang w:val="en-GB"/>
        </w:rPr>
        <w:t>anemone, hydroid, tube</w:t>
      </w:r>
      <w:r w:rsidR="007C752E">
        <w:rPr>
          <w:rFonts w:ascii="Helvetica Neue" w:eastAsia="Times New Roman" w:hAnsi="Helvetica Neue" w:cs="Times New Roman"/>
          <w:color w:val="26282A"/>
          <w:sz w:val="20"/>
          <w:szCs w:val="20"/>
          <w:lang w:val="en-GB"/>
        </w:rPr>
        <w:t xml:space="preserve"> worm or other living organism</w:t>
      </w:r>
      <w:r w:rsidRPr="005B762D">
        <w:rPr>
          <w:rFonts w:ascii="Helvetica Neue" w:eastAsia="Times New Roman" w:hAnsi="Helvetica Neue" w:cs="Times New Roman"/>
          <w:color w:val="26282A"/>
          <w:sz w:val="20"/>
          <w:szCs w:val="20"/>
          <w:lang w:val="en-GB"/>
        </w:rPr>
        <w:t xml:space="preserve"> on it; algae covered rock is ok but beware of camouflaged   species by waving you</w:t>
      </w:r>
      <w:r w:rsidR="007C752E">
        <w:rPr>
          <w:rFonts w:ascii="Helvetica Neue" w:eastAsia="Times New Roman" w:hAnsi="Helvetica Neue" w:cs="Times New Roman"/>
          <w:color w:val="26282A"/>
          <w:sz w:val="20"/>
          <w:szCs w:val="20"/>
          <w:lang w:val="en-GB"/>
        </w:rPr>
        <w:t xml:space="preserve">r hand to create gentle water </w:t>
      </w:r>
      <w:r w:rsidRPr="005B762D">
        <w:rPr>
          <w:rFonts w:ascii="Helvetica Neue" w:eastAsia="Times New Roman" w:hAnsi="Helvetica Neue" w:cs="Times New Roman"/>
          <w:color w:val="26282A"/>
          <w:sz w:val="20"/>
          <w:szCs w:val="20"/>
          <w:lang w:val="en-GB"/>
        </w:rPr>
        <w:t>movement before touching the rock.</w:t>
      </w:r>
    </w:p>
    <w:p w14:paraId="2F0267E1" w14:textId="59FDB434" w:rsidR="001600F4" w:rsidRPr="005B762D" w:rsidRDefault="001600F4" w:rsidP="00B33663">
      <w:pPr>
        <w:ind w:left="360"/>
        <w:jc w:val="both"/>
        <w:rPr>
          <w:rFonts w:ascii="Helvetica Neue" w:eastAsia="Times New Roman" w:hAnsi="Helvetica Neue" w:cs="Times New Roman"/>
          <w:color w:val="26282A"/>
          <w:sz w:val="20"/>
          <w:szCs w:val="20"/>
          <w:lang w:val="en-GB"/>
        </w:rPr>
      </w:pPr>
    </w:p>
    <w:p w14:paraId="430158D2" w14:textId="77777777" w:rsidR="001600F4" w:rsidRPr="005B762D" w:rsidRDefault="001600F4" w:rsidP="00B33663">
      <w:pPr>
        <w:ind w:left="360"/>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MARINE ANIMALS </w:t>
      </w:r>
    </w:p>
    <w:p w14:paraId="153D6BB5" w14:textId="03FAAE67" w:rsidR="001600F4" w:rsidRPr="005B762D" w:rsidRDefault="001600F4" w:rsidP="00B33663">
      <w:pPr>
        <w:ind w:left="360"/>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Remember when you are diving that you are entering a very different habitat to our own. One where animals see, hear and sense everything differently in ways that we may not comprehend. Good dive practice tells us to be calm and slow in the water. Our physiology was not created for life underwater and our ungainly presence can startle marine life. It is important and safer therefore to remain as unobtrusive as possible.</w:t>
      </w:r>
    </w:p>
    <w:p w14:paraId="64A3C3FA" w14:textId="77777777" w:rsidR="001600F4" w:rsidRPr="005B762D" w:rsidRDefault="001600F4" w:rsidP="00B33663">
      <w:pPr>
        <w:pStyle w:val="ListParagraph"/>
        <w:numPr>
          <w:ilvl w:val="0"/>
          <w:numId w:val="14"/>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Do not handle marine life. </w:t>
      </w:r>
    </w:p>
    <w:p w14:paraId="24712148" w14:textId="77777777" w:rsidR="001600F4" w:rsidRPr="005B762D" w:rsidRDefault="001600F4" w:rsidP="00B33663">
      <w:pPr>
        <w:pStyle w:val="ListParagraph"/>
        <w:numPr>
          <w:ilvl w:val="0"/>
          <w:numId w:val="14"/>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Never feed marine organisms. </w:t>
      </w:r>
    </w:p>
    <w:p w14:paraId="072FA2CA" w14:textId="78EE5A3F" w:rsidR="001600F4" w:rsidRPr="005B762D" w:rsidRDefault="001600F4" w:rsidP="00B33663">
      <w:pPr>
        <w:pStyle w:val="ListParagraph"/>
        <w:numPr>
          <w:ilvl w:val="0"/>
          <w:numId w:val="14"/>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Remain quiet w</w:t>
      </w:r>
      <w:r w:rsidR="007C752E">
        <w:rPr>
          <w:rFonts w:ascii="Helvetica Neue" w:eastAsia="Times New Roman" w:hAnsi="Helvetica Neue" w:cs="Times New Roman"/>
          <w:color w:val="26282A"/>
          <w:sz w:val="20"/>
          <w:szCs w:val="20"/>
          <w:lang w:val="en-GB"/>
        </w:rPr>
        <w:t>ithout making loud noises such</w:t>
      </w:r>
      <w:r w:rsidRPr="005B762D">
        <w:rPr>
          <w:rFonts w:ascii="Helvetica Neue" w:eastAsia="Times New Roman" w:hAnsi="Helvetica Neue" w:cs="Times New Roman"/>
          <w:color w:val="26282A"/>
          <w:sz w:val="20"/>
          <w:szCs w:val="20"/>
          <w:lang w:val="en-GB"/>
        </w:rPr>
        <w:t xml:space="preserve"> as with a shaker or tank banger.</w:t>
      </w:r>
    </w:p>
    <w:p w14:paraId="159CB701" w14:textId="206F90CA" w:rsidR="001600F4" w:rsidRPr="005B762D" w:rsidRDefault="001600F4" w:rsidP="00B33663">
      <w:pPr>
        <w:pStyle w:val="ListParagraph"/>
        <w:numPr>
          <w:ilvl w:val="0"/>
          <w:numId w:val="14"/>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Avoid sud</w:t>
      </w:r>
      <w:r w:rsidR="007C752E">
        <w:rPr>
          <w:rFonts w:ascii="Helvetica Neue" w:eastAsia="Times New Roman" w:hAnsi="Helvetica Neue" w:cs="Times New Roman"/>
          <w:color w:val="26282A"/>
          <w:sz w:val="20"/>
          <w:szCs w:val="20"/>
          <w:lang w:val="en-GB"/>
        </w:rPr>
        <w:t>den movements by swimming in a</w:t>
      </w:r>
      <w:r w:rsidRPr="005B762D">
        <w:rPr>
          <w:rFonts w:ascii="Helvetica Neue" w:eastAsia="Times New Roman" w:hAnsi="Helvetica Neue" w:cs="Times New Roman"/>
          <w:color w:val="26282A"/>
          <w:sz w:val="20"/>
          <w:szCs w:val="20"/>
          <w:lang w:val="en-GB"/>
        </w:rPr>
        <w:t xml:space="preserve"> relaxed calm manner. </w:t>
      </w:r>
    </w:p>
    <w:p w14:paraId="4416CEEB" w14:textId="52B4D405" w:rsidR="001600F4" w:rsidRPr="005B762D" w:rsidRDefault="001600F4" w:rsidP="00B33663">
      <w:pPr>
        <w:pStyle w:val="ListParagraph"/>
        <w:numPr>
          <w:ilvl w:val="0"/>
          <w:numId w:val="14"/>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 xml:space="preserve">Swim around turtles and not over the </w:t>
      </w:r>
      <w:r w:rsidR="007C752E">
        <w:rPr>
          <w:rFonts w:ascii="Helvetica Neue" w:eastAsia="Times New Roman" w:hAnsi="Helvetica Neue" w:cs="Times New Roman"/>
          <w:color w:val="26282A"/>
          <w:sz w:val="20"/>
          <w:szCs w:val="20"/>
          <w:lang w:val="en-GB"/>
        </w:rPr>
        <w:t xml:space="preserve">top which </w:t>
      </w:r>
      <w:r w:rsidRPr="005B762D">
        <w:rPr>
          <w:rFonts w:ascii="Helvetica Neue" w:eastAsia="Times New Roman" w:hAnsi="Helvetica Neue" w:cs="Times New Roman"/>
          <w:color w:val="26282A"/>
          <w:sz w:val="20"/>
          <w:szCs w:val="20"/>
          <w:lang w:val="en-GB"/>
        </w:rPr>
        <w:t xml:space="preserve">obstructs their surfacing to breathe. </w:t>
      </w:r>
    </w:p>
    <w:p w14:paraId="74F7256D" w14:textId="139D82B7" w:rsidR="001600F4" w:rsidRPr="005B762D" w:rsidRDefault="001600F4" w:rsidP="00B33663">
      <w:pPr>
        <w:pStyle w:val="ListParagraph"/>
        <w:numPr>
          <w:ilvl w:val="0"/>
          <w:numId w:val="14"/>
        </w:num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Remain calm and stil</w:t>
      </w:r>
      <w:r w:rsidR="007C752E">
        <w:rPr>
          <w:rFonts w:ascii="Helvetica Neue" w:eastAsia="Times New Roman" w:hAnsi="Helvetica Neue" w:cs="Times New Roman"/>
          <w:color w:val="26282A"/>
          <w:sz w:val="20"/>
          <w:szCs w:val="20"/>
          <w:lang w:val="en-GB"/>
        </w:rPr>
        <w:t xml:space="preserve">l when animals approach you – </w:t>
      </w:r>
      <w:r w:rsidRPr="005B762D">
        <w:rPr>
          <w:rFonts w:ascii="Helvetica Neue" w:eastAsia="Times New Roman" w:hAnsi="Helvetica Neue" w:cs="Times New Roman"/>
          <w:color w:val="26282A"/>
          <w:sz w:val="20"/>
          <w:szCs w:val="20"/>
          <w:lang w:val="en-GB"/>
        </w:rPr>
        <w:t>aggressive animals may be deterred if you stay close to the reef,</w:t>
      </w:r>
      <w:r w:rsidR="007C752E">
        <w:rPr>
          <w:rFonts w:ascii="Helvetica Neue" w:eastAsia="Times New Roman" w:hAnsi="Helvetica Neue" w:cs="Times New Roman"/>
          <w:color w:val="26282A"/>
          <w:sz w:val="20"/>
          <w:szCs w:val="20"/>
          <w:lang w:val="en-GB"/>
        </w:rPr>
        <w:t xml:space="preserve"> point fins in their direction, outstretch arms </w:t>
      </w:r>
      <w:r w:rsidRPr="005B762D">
        <w:rPr>
          <w:rFonts w:ascii="Helvetica Neue" w:eastAsia="Times New Roman" w:hAnsi="Helvetica Neue" w:cs="Times New Roman"/>
          <w:color w:val="26282A"/>
          <w:sz w:val="20"/>
          <w:szCs w:val="20"/>
          <w:lang w:val="en-GB"/>
        </w:rPr>
        <w:t>and legs to increase your size or blow</w:t>
      </w:r>
      <w:r w:rsidR="007C752E">
        <w:rPr>
          <w:rFonts w:ascii="Helvetica Neue" w:eastAsia="Times New Roman" w:hAnsi="Helvetica Neue" w:cs="Times New Roman"/>
          <w:color w:val="26282A"/>
          <w:sz w:val="20"/>
          <w:szCs w:val="20"/>
          <w:lang w:val="en-GB"/>
        </w:rPr>
        <w:t xml:space="preserve"> bubbles from </w:t>
      </w:r>
      <w:r w:rsidRPr="005B762D">
        <w:rPr>
          <w:rFonts w:ascii="Helvetica Neue" w:eastAsia="Times New Roman" w:hAnsi="Helvetica Neue" w:cs="Times New Roman"/>
          <w:color w:val="26282A"/>
          <w:sz w:val="20"/>
          <w:szCs w:val="20"/>
          <w:lang w:val="en-GB"/>
        </w:rPr>
        <w:t>your alternate air source.</w:t>
      </w:r>
    </w:p>
    <w:p w14:paraId="1B11DFAC" w14:textId="533588B5" w:rsidR="001600F4" w:rsidRPr="005B762D" w:rsidRDefault="001600F4" w:rsidP="00B33663">
      <w:pPr>
        <w:jc w:val="both"/>
        <w:rPr>
          <w:rFonts w:ascii="Helvetica Neue" w:eastAsia="Times New Roman" w:hAnsi="Helvetica Neue" w:cs="Times New Roman"/>
          <w:color w:val="26282A"/>
          <w:sz w:val="20"/>
          <w:szCs w:val="20"/>
          <w:lang w:val="en-GB"/>
        </w:rPr>
      </w:pPr>
    </w:p>
    <w:p w14:paraId="47CA76CC" w14:textId="6340C72A" w:rsidR="001600F4" w:rsidRPr="005B762D" w:rsidRDefault="001600F4" w:rsidP="00B33663">
      <w:pPr>
        <w:jc w:val="both"/>
        <w:rPr>
          <w:rFonts w:ascii="Helvetica Neue" w:eastAsia="Times New Roman" w:hAnsi="Helvetica Neue" w:cs="Times New Roman"/>
          <w:color w:val="26282A"/>
          <w:sz w:val="20"/>
          <w:szCs w:val="20"/>
          <w:lang w:val="en-GB"/>
        </w:rPr>
      </w:pPr>
      <w:r w:rsidRPr="005B762D">
        <w:rPr>
          <w:rFonts w:ascii="Helvetica Neue" w:eastAsia="Times New Roman" w:hAnsi="Helvetica Neue" w:cs="Times New Roman"/>
          <w:color w:val="26282A"/>
          <w:sz w:val="20"/>
          <w:szCs w:val="20"/>
          <w:lang w:val="en-GB"/>
        </w:rPr>
        <w:t>Please be particularly aware of yourself and the rules laid out in this code-of-conduct when taking photographs; having a camera and desiring a good shot is not an excuse for damaging marine life.</w:t>
      </w:r>
    </w:p>
    <w:p w14:paraId="7DC57BD5" w14:textId="4D9CC7DA" w:rsidR="00DB3271" w:rsidRPr="007C752E" w:rsidRDefault="00DB3271" w:rsidP="007C752E">
      <w:pPr>
        <w:jc w:val="both"/>
        <w:rPr>
          <w:rFonts w:ascii="Helvetica Neue" w:eastAsia="Times New Roman" w:hAnsi="Helvetica Neue" w:cs="Times New Roman"/>
          <w:color w:val="26282A"/>
          <w:sz w:val="20"/>
          <w:szCs w:val="20"/>
          <w:lang w:val="en-GB"/>
        </w:rPr>
      </w:pPr>
    </w:p>
    <w:p w14:paraId="6A71DBF2" w14:textId="77777777" w:rsidR="00DB3271" w:rsidRPr="005B762D" w:rsidRDefault="00DB3271" w:rsidP="00B33663">
      <w:pPr>
        <w:pStyle w:val="ListParagraph"/>
        <w:jc w:val="both"/>
        <w:rPr>
          <w:rFonts w:ascii="Helvetica Neue" w:eastAsia="Times New Roman" w:hAnsi="Helvetica Neue" w:cs="Times New Roman"/>
          <w:color w:val="26282A"/>
          <w:sz w:val="20"/>
          <w:szCs w:val="20"/>
          <w:lang w:val="en-GB"/>
        </w:rPr>
      </w:pPr>
    </w:p>
    <w:p w14:paraId="05E5AEC6" w14:textId="65BD6CA5" w:rsidR="00F428E0" w:rsidRDefault="00F428E0" w:rsidP="007C752E">
      <w:pPr>
        <w:jc w:val="both"/>
        <w:rPr>
          <w:rFonts w:ascii="Helvetica Neue" w:eastAsia="Times New Roman" w:hAnsi="Helvetica Neue" w:cs="Times New Roman"/>
          <w:color w:val="26282A"/>
          <w:sz w:val="20"/>
          <w:szCs w:val="20"/>
          <w:lang w:val="en-GB"/>
        </w:rPr>
        <w:sectPr w:rsidR="00F428E0" w:rsidSect="00EA294D">
          <w:pgSz w:w="11900" w:h="16840"/>
          <w:pgMar w:top="1440" w:right="1440" w:bottom="1440" w:left="1440" w:header="720" w:footer="720" w:gutter="0"/>
          <w:cols w:space="720"/>
          <w:docGrid w:linePitch="360"/>
        </w:sectPr>
      </w:pPr>
    </w:p>
    <w:p w14:paraId="5E3B414F" w14:textId="377976C8" w:rsidR="00C45C53" w:rsidRPr="00F428E0" w:rsidRDefault="00C45C53">
      <w:pPr>
        <w:rPr>
          <w:rFonts w:ascii="Helvetica Neue" w:eastAsia="Times New Roman" w:hAnsi="Helvetica Neue" w:cs="Times New Roman"/>
          <w:b/>
          <w:color w:val="26282A"/>
          <w:sz w:val="20"/>
          <w:szCs w:val="20"/>
          <w:lang w:val="en-GB"/>
        </w:rPr>
      </w:pPr>
      <w:r w:rsidRPr="00F428E0">
        <w:rPr>
          <w:rFonts w:ascii="Helvetica Neue" w:eastAsia="Times New Roman" w:hAnsi="Helvetica Neue" w:cs="Times New Roman"/>
          <w:b/>
          <w:color w:val="26282A"/>
          <w:sz w:val="20"/>
          <w:szCs w:val="20"/>
          <w:lang w:val="en-GB"/>
        </w:rPr>
        <w:lastRenderedPageBreak/>
        <w:t xml:space="preserve">Annex 2. </w:t>
      </w:r>
      <w:r w:rsidR="005F185A" w:rsidRPr="00F428E0">
        <w:rPr>
          <w:rFonts w:ascii="Helvetica Neue" w:eastAsia="Times New Roman" w:hAnsi="Helvetica Neue" w:cs="Times New Roman"/>
          <w:b/>
          <w:color w:val="26282A"/>
          <w:sz w:val="20"/>
          <w:szCs w:val="20"/>
          <w:lang w:val="en-GB"/>
        </w:rPr>
        <w:t>Alphonse Island Lodge – Emergency Assistance Plan</w:t>
      </w:r>
    </w:p>
    <w:p w14:paraId="49CEB7C3" w14:textId="1A6C9D44" w:rsidR="00DB3271" w:rsidRPr="005B762D" w:rsidRDefault="00DB3271">
      <w:pPr>
        <w:rPr>
          <w:rFonts w:ascii="Helvetica Neue" w:eastAsia="Times New Roman" w:hAnsi="Helvetica Neue" w:cs="Times New Roman"/>
          <w:color w:val="26282A"/>
          <w:sz w:val="20"/>
          <w:szCs w:val="20"/>
          <w:lang w:val="en-GB"/>
        </w:rPr>
      </w:pPr>
    </w:p>
    <w:p w14:paraId="0B854767" w14:textId="16C157A6" w:rsidR="00287F36" w:rsidRDefault="00DB3271" w:rsidP="00287F36">
      <w:r w:rsidRPr="00DB3271">
        <w:rPr>
          <w:noProof/>
          <w:lang w:val="en-GB" w:eastAsia="en-GB"/>
        </w:rPr>
        <w:drawing>
          <wp:inline distT="0" distB="0" distL="0" distR="0" wp14:anchorId="61D6697D" wp14:editId="6D9C8402">
            <wp:extent cx="7315200" cy="5416297"/>
            <wp:effectExtent l="0" t="0" r="0" b="0"/>
            <wp:docPr id="1" name="Picture 1" descr="C:\Users\DELL\Pictures\Screenshots\Screenshot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Screenshots\Screenshot (20).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4127" t="11855" r="24229" b="20133"/>
                    <a:stretch/>
                  </pic:blipFill>
                  <pic:spPr bwMode="auto">
                    <a:xfrm>
                      <a:off x="0" y="0"/>
                      <a:ext cx="7333110" cy="5429558"/>
                    </a:xfrm>
                    <a:prstGeom prst="rect">
                      <a:avLst/>
                    </a:prstGeom>
                    <a:noFill/>
                    <a:ln>
                      <a:noFill/>
                    </a:ln>
                    <a:extLst>
                      <a:ext uri="{53640926-AAD7-44D8-BBD7-CCE9431645EC}">
                        <a14:shadowObscured xmlns:a14="http://schemas.microsoft.com/office/drawing/2010/main"/>
                      </a:ext>
                    </a:extLst>
                  </pic:spPr>
                </pic:pic>
              </a:graphicData>
            </a:graphic>
          </wp:inline>
        </w:drawing>
      </w:r>
    </w:p>
    <w:p w14:paraId="3C61BCD9" w14:textId="5B67F6DF" w:rsidR="00DB3271" w:rsidRPr="00287F36" w:rsidRDefault="00287F36" w:rsidP="00287F36">
      <w:r w:rsidRPr="00287F36">
        <w:rPr>
          <w:noProof/>
          <w:lang w:val="en-GB" w:eastAsia="en-GB"/>
        </w:rPr>
        <w:lastRenderedPageBreak/>
        <w:drawing>
          <wp:inline distT="0" distB="0" distL="0" distR="0" wp14:anchorId="15EB1168" wp14:editId="0FFDF654">
            <wp:extent cx="7373161" cy="5451168"/>
            <wp:effectExtent l="0" t="0" r="0" b="0"/>
            <wp:docPr id="2" name="Picture 2" descr="C:\Users\DELL\Pictures\Screenshots\Screenshot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Screenshots\Screenshot (2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3652" t="25533" r="24349" b="6087"/>
                    <a:stretch/>
                  </pic:blipFill>
                  <pic:spPr bwMode="auto">
                    <a:xfrm>
                      <a:off x="0" y="0"/>
                      <a:ext cx="7437199" cy="5498513"/>
                    </a:xfrm>
                    <a:prstGeom prst="rect">
                      <a:avLst/>
                    </a:prstGeom>
                    <a:noFill/>
                    <a:ln>
                      <a:noFill/>
                    </a:ln>
                    <a:extLst>
                      <a:ext uri="{53640926-AAD7-44D8-BBD7-CCE9431645EC}">
                        <a14:shadowObscured xmlns:a14="http://schemas.microsoft.com/office/drawing/2010/main"/>
                      </a:ext>
                    </a:extLst>
                  </pic:spPr>
                </pic:pic>
              </a:graphicData>
            </a:graphic>
          </wp:inline>
        </w:drawing>
      </w:r>
    </w:p>
    <w:sectPr w:rsidR="00DB3271" w:rsidRPr="00287F36" w:rsidSect="00F428E0">
      <w:pgSz w:w="16840" w:h="1190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2D792" w16cid:durableId="21E4E703"/>
  <w16cid:commentId w16cid:paraId="625B9F13" w16cid:durableId="21E67F03"/>
  <w16cid:commentId w16cid:paraId="6150A961" w16cid:durableId="21E4EB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Helvetica Neue">
    <w:altName w:val="Arial"/>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4F1"/>
    <w:multiLevelType w:val="hybridMultilevel"/>
    <w:tmpl w:val="8056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C619C"/>
    <w:multiLevelType w:val="hybridMultilevel"/>
    <w:tmpl w:val="CCBE1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E110DB"/>
    <w:multiLevelType w:val="hybridMultilevel"/>
    <w:tmpl w:val="C364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83BA5"/>
    <w:multiLevelType w:val="hybridMultilevel"/>
    <w:tmpl w:val="DE306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20D73"/>
    <w:multiLevelType w:val="hybridMultilevel"/>
    <w:tmpl w:val="4B64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96183"/>
    <w:multiLevelType w:val="multilevel"/>
    <w:tmpl w:val="382698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A86FE4"/>
    <w:multiLevelType w:val="hybridMultilevel"/>
    <w:tmpl w:val="7CA0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D42FFA"/>
    <w:multiLevelType w:val="hybridMultilevel"/>
    <w:tmpl w:val="96DE5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F51FD"/>
    <w:multiLevelType w:val="hybridMultilevel"/>
    <w:tmpl w:val="1EE4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67FE1"/>
    <w:multiLevelType w:val="hybridMultilevel"/>
    <w:tmpl w:val="5CB6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F50FA0"/>
    <w:multiLevelType w:val="hybridMultilevel"/>
    <w:tmpl w:val="53BC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079C5"/>
    <w:multiLevelType w:val="hybridMultilevel"/>
    <w:tmpl w:val="7BE6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E3317"/>
    <w:multiLevelType w:val="hybridMultilevel"/>
    <w:tmpl w:val="1452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A307C"/>
    <w:multiLevelType w:val="hybridMultilevel"/>
    <w:tmpl w:val="6D14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329E7"/>
    <w:multiLevelType w:val="hybridMultilevel"/>
    <w:tmpl w:val="72E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058AE"/>
    <w:multiLevelType w:val="hybridMultilevel"/>
    <w:tmpl w:val="B112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601DB"/>
    <w:multiLevelType w:val="hybridMultilevel"/>
    <w:tmpl w:val="BBCA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B2E0A"/>
    <w:multiLevelType w:val="hybridMultilevel"/>
    <w:tmpl w:val="06FA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526C10"/>
    <w:multiLevelType w:val="hybridMultilevel"/>
    <w:tmpl w:val="FB4A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C39E0"/>
    <w:multiLevelType w:val="hybridMultilevel"/>
    <w:tmpl w:val="08E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F32CE4"/>
    <w:multiLevelType w:val="hybridMultilevel"/>
    <w:tmpl w:val="D8A6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D48E2"/>
    <w:multiLevelType w:val="hybridMultilevel"/>
    <w:tmpl w:val="6F1A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07A37"/>
    <w:multiLevelType w:val="hybridMultilevel"/>
    <w:tmpl w:val="A8204930"/>
    <w:lvl w:ilvl="0" w:tplc="9F62F8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0"/>
  </w:num>
  <w:num w:numId="5">
    <w:abstractNumId w:val="14"/>
  </w:num>
  <w:num w:numId="6">
    <w:abstractNumId w:val="0"/>
  </w:num>
  <w:num w:numId="7">
    <w:abstractNumId w:val="7"/>
  </w:num>
  <w:num w:numId="8">
    <w:abstractNumId w:val="12"/>
  </w:num>
  <w:num w:numId="9">
    <w:abstractNumId w:val="19"/>
  </w:num>
  <w:num w:numId="10">
    <w:abstractNumId w:val="10"/>
  </w:num>
  <w:num w:numId="11">
    <w:abstractNumId w:val="4"/>
  </w:num>
  <w:num w:numId="12">
    <w:abstractNumId w:val="17"/>
  </w:num>
  <w:num w:numId="13">
    <w:abstractNumId w:val="16"/>
  </w:num>
  <w:num w:numId="14">
    <w:abstractNumId w:val="1"/>
  </w:num>
  <w:num w:numId="15">
    <w:abstractNumId w:val="13"/>
  </w:num>
  <w:num w:numId="16">
    <w:abstractNumId w:val="15"/>
  </w:num>
  <w:num w:numId="17">
    <w:abstractNumId w:val="18"/>
  </w:num>
  <w:num w:numId="18">
    <w:abstractNumId w:val="2"/>
  </w:num>
  <w:num w:numId="19">
    <w:abstractNumId w:val="11"/>
  </w:num>
  <w:num w:numId="20">
    <w:abstractNumId w:val="21"/>
  </w:num>
  <w:num w:numId="21">
    <w:abstractNumId w:val="8"/>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66"/>
    <w:rsid w:val="0004287F"/>
    <w:rsid w:val="00047E01"/>
    <w:rsid w:val="000557D3"/>
    <w:rsid w:val="000D68F6"/>
    <w:rsid w:val="000D7F27"/>
    <w:rsid w:val="000F2B4A"/>
    <w:rsid w:val="001207A7"/>
    <w:rsid w:val="001600F4"/>
    <w:rsid w:val="00190CE0"/>
    <w:rsid w:val="00194043"/>
    <w:rsid w:val="001B2066"/>
    <w:rsid w:val="001B62B5"/>
    <w:rsid w:val="001C5AD5"/>
    <w:rsid w:val="00211057"/>
    <w:rsid w:val="00213DC5"/>
    <w:rsid w:val="002158D9"/>
    <w:rsid w:val="00222538"/>
    <w:rsid w:val="002555B6"/>
    <w:rsid w:val="00287F36"/>
    <w:rsid w:val="002E3D04"/>
    <w:rsid w:val="003206EB"/>
    <w:rsid w:val="003B5257"/>
    <w:rsid w:val="003D1EC0"/>
    <w:rsid w:val="003D71F2"/>
    <w:rsid w:val="003E6430"/>
    <w:rsid w:val="0045073C"/>
    <w:rsid w:val="004743DD"/>
    <w:rsid w:val="00494513"/>
    <w:rsid w:val="004B3460"/>
    <w:rsid w:val="004C03E8"/>
    <w:rsid w:val="004D15CC"/>
    <w:rsid w:val="004F5787"/>
    <w:rsid w:val="00501EF2"/>
    <w:rsid w:val="0053517C"/>
    <w:rsid w:val="00572358"/>
    <w:rsid w:val="005A1460"/>
    <w:rsid w:val="005B4EE2"/>
    <w:rsid w:val="005B762D"/>
    <w:rsid w:val="005C4D59"/>
    <w:rsid w:val="005F185A"/>
    <w:rsid w:val="005F53FD"/>
    <w:rsid w:val="00613804"/>
    <w:rsid w:val="006474F8"/>
    <w:rsid w:val="006B779F"/>
    <w:rsid w:val="006C0ACE"/>
    <w:rsid w:val="007232DE"/>
    <w:rsid w:val="00750E0B"/>
    <w:rsid w:val="0076773E"/>
    <w:rsid w:val="007C6B37"/>
    <w:rsid w:val="007C752E"/>
    <w:rsid w:val="008F37E8"/>
    <w:rsid w:val="00903297"/>
    <w:rsid w:val="009117B8"/>
    <w:rsid w:val="009E30C2"/>
    <w:rsid w:val="009E7508"/>
    <w:rsid w:val="00A129DF"/>
    <w:rsid w:val="00A23EB9"/>
    <w:rsid w:val="00AF5F33"/>
    <w:rsid w:val="00B10423"/>
    <w:rsid w:val="00B12007"/>
    <w:rsid w:val="00B33663"/>
    <w:rsid w:val="00B42339"/>
    <w:rsid w:val="00B55429"/>
    <w:rsid w:val="00B641D3"/>
    <w:rsid w:val="00B70923"/>
    <w:rsid w:val="00B8363A"/>
    <w:rsid w:val="00BF7FFC"/>
    <w:rsid w:val="00C37D87"/>
    <w:rsid w:val="00C434DF"/>
    <w:rsid w:val="00C45C53"/>
    <w:rsid w:val="00C67E52"/>
    <w:rsid w:val="00C70751"/>
    <w:rsid w:val="00C939B3"/>
    <w:rsid w:val="00C979C6"/>
    <w:rsid w:val="00CA02E2"/>
    <w:rsid w:val="00CC61D7"/>
    <w:rsid w:val="00D24CF2"/>
    <w:rsid w:val="00D6594A"/>
    <w:rsid w:val="00D74D5A"/>
    <w:rsid w:val="00D974C5"/>
    <w:rsid w:val="00DB3271"/>
    <w:rsid w:val="00DB6C0B"/>
    <w:rsid w:val="00DE30D7"/>
    <w:rsid w:val="00DF33D1"/>
    <w:rsid w:val="00E26E05"/>
    <w:rsid w:val="00E51DE1"/>
    <w:rsid w:val="00E7698D"/>
    <w:rsid w:val="00EA294D"/>
    <w:rsid w:val="00EA6B33"/>
    <w:rsid w:val="00EB6FE4"/>
    <w:rsid w:val="00EE2766"/>
    <w:rsid w:val="00F27D58"/>
    <w:rsid w:val="00F428E0"/>
    <w:rsid w:val="00F4594A"/>
    <w:rsid w:val="00F81BD8"/>
    <w:rsid w:val="00FA53A8"/>
    <w:rsid w:val="00FA6DBC"/>
    <w:rsid w:val="00FF3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6689D"/>
  <w15:docId w15:val="{3D09C24C-4CD8-4537-9545-BD42740A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7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7B8"/>
    <w:pPr>
      <w:ind w:left="720"/>
      <w:contextualSpacing/>
    </w:pPr>
  </w:style>
  <w:style w:type="character" w:styleId="CommentReference">
    <w:name w:val="annotation reference"/>
    <w:basedOn w:val="DefaultParagraphFont"/>
    <w:uiPriority w:val="99"/>
    <w:semiHidden/>
    <w:unhideWhenUsed/>
    <w:rsid w:val="00E26E05"/>
    <w:rPr>
      <w:sz w:val="16"/>
      <w:szCs w:val="16"/>
    </w:rPr>
  </w:style>
  <w:style w:type="paragraph" w:styleId="CommentText">
    <w:name w:val="annotation text"/>
    <w:basedOn w:val="Normal"/>
    <w:link w:val="CommentTextChar"/>
    <w:uiPriority w:val="99"/>
    <w:semiHidden/>
    <w:unhideWhenUsed/>
    <w:rsid w:val="00E26E05"/>
    <w:rPr>
      <w:sz w:val="20"/>
      <w:szCs w:val="20"/>
    </w:rPr>
  </w:style>
  <w:style w:type="character" w:customStyle="1" w:styleId="CommentTextChar">
    <w:name w:val="Comment Text Char"/>
    <w:basedOn w:val="DefaultParagraphFont"/>
    <w:link w:val="CommentText"/>
    <w:uiPriority w:val="99"/>
    <w:semiHidden/>
    <w:rsid w:val="00E26E05"/>
    <w:rPr>
      <w:sz w:val="20"/>
      <w:szCs w:val="20"/>
    </w:rPr>
  </w:style>
  <w:style w:type="paragraph" w:styleId="CommentSubject">
    <w:name w:val="annotation subject"/>
    <w:basedOn w:val="CommentText"/>
    <w:next w:val="CommentText"/>
    <w:link w:val="CommentSubjectChar"/>
    <w:uiPriority w:val="99"/>
    <w:semiHidden/>
    <w:unhideWhenUsed/>
    <w:rsid w:val="00E26E05"/>
    <w:rPr>
      <w:b/>
      <w:bCs/>
    </w:rPr>
  </w:style>
  <w:style w:type="character" w:customStyle="1" w:styleId="CommentSubjectChar">
    <w:name w:val="Comment Subject Char"/>
    <w:basedOn w:val="CommentTextChar"/>
    <w:link w:val="CommentSubject"/>
    <w:uiPriority w:val="99"/>
    <w:semiHidden/>
    <w:rsid w:val="00E26E05"/>
    <w:rPr>
      <w:b/>
      <w:bCs/>
      <w:sz w:val="20"/>
      <w:szCs w:val="20"/>
    </w:rPr>
  </w:style>
  <w:style w:type="paragraph" w:styleId="BalloonText">
    <w:name w:val="Balloon Text"/>
    <w:basedOn w:val="Normal"/>
    <w:link w:val="BalloonTextChar"/>
    <w:uiPriority w:val="99"/>
    <w:semiHidden/>
    <w:unhideWhenUsed/>
    <w:rsid w:val="00E26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05"/>
    <w:rPr>
      <w:rFonts w:ascii="Segoe UI" w:hAnsi="Segoe UI" w:cs="Segoe UI"/>
      <w:sz w:val="18"/>
      <w:szCs w:val="18"/>
    </w:rPr>
  </w:style>
  <w:style w:type="paragraph" w:styleId="Revision">
    <w:name w:val="Revision"/>
    <w:hidden/>
    <w:uiPriority w:val="99"/>
    <w:semiHidden/>
    <w:rsid w:val="00572358"/>
  </w:style>
  <w:style w:type="paragraph" w:styleId="Title">
    <w:name w:val="Title"/>
    <w:basedOn w:val="Normal"/>
    <w:next w:val="Normal"/>
    <w:link w:val="TitleChar"/>
    <w:uiPriority w:val="10"/>
    <w:qFormat/>
    <w:rsid w:val="005F18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18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93E1BCF6E89408B0E987B3C6B8813" ma:contentTypeVersion="13" ma:contentTypeDescription="Create a new document." ma:contentTypeScope="" ma:versionID="9bcd7816ed862a582f143f5094487881">
  <xsd:schema xmlns:xsd="http://www.w3.org/2001/XMLSchema" xmlns:xs="http://www.w3.org/2001/XMLSchema" xmlns:p="http://schemas.microsoft.com/office/2006/metadata/properties" xmlns:ns3="efe1d9b1-5b88-4dc4-82bc-c10d62b93b89" xmlns:ns4="b57d34bb-740c-46af-b9eb-55b229489611" targetNamespace="http://schemas.microsoft.com/office/2006/metadata/properties" ma:root="true" ma:fieldsID="284f3315dd3cb52adffc5c63cf69d83f" ns3:_="" ns4:_="">
    <xsd:import namespace="efe1d9b1-5b88-4dc4-82bc-c10d62b93b89"/>
    <xsd:import namespace="b57d34bb-740c-46af-b9eb-55b229489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1d9b1-5b88-4dc4-82bc-c10d62b9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7d34bb-740c-46af-b9eb-55b2294896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59A3C7C-9677-4AE4-9B3C-2CDCF5294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1d9b1-5b88-4dc4-82bc-c10d62b93b89"/>
    <ds:schemaRef ds:uri="b57d34bb-740c-46af-b9eb-55b22948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55FD2-BD99-4059-9E5B-19AA40765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906F44-D4C6-4D29-9C69-36C6EAC295FD}">
  <ds:schemaRefs>
    <ds:schemaRef ds:uri="http://schemas.microsoft.com/sharepoint/v3/contenttype/forms"/>
  </ds:schemaRefs>
</ds:datastoreItem>
</file>

<file path=customXml/itemProps4.xml><?xml version="1.0" encoding="utf-8"?>
<ds:datastoreItem xmlns:ds="http://schemas.openxmlformats.org/officeDocument/2006/customXml" ds:itemID="{E2458B4F-DF53-490F-86DE-33EF8A02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Jupiter</dc:creator>
  <cp:keywords/>
  <dc:description/>
  <cp:lastModifiedBy>Danielle Jupiter</cp:lastModifiedBy>
  <cp:revision>4</cp:revision>
  <dcterms:created xsi:type="dcterms:W3CDTF">2020-02-06T17:05:00Z</dcterms:created>
  <dcterms:modified xsi:type="dcterms:W3CDTF">2020-02-10T06:51:00Z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0x010100EFC93E1BCF6E89408B0E987B3C6B8813</vt:lpwstr>
  </property>
</Properties>
</file>