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450D" w14:textId="77777777" w:rsidR="004E42A2" w:rsidRPr="004E42A2" w:rsidRDefault="004E42A2" w:rsidP="004E42A2">
      <w:pPr>
        <w:spacing w:before="100" w:beforeAutospacing="1"/>
        <w:contextualSpacing/>
        <w:jc w:val="center"/>
        <w:rPr>
          <w:rFonts w:ascii="Helvetica Neue" w:eastAsia="Times New Roman" w:hAnsi="Helvetica Neue" w:cs="Times New Roman"/>
          <w:b/>
          <w:color w:val="26282A"/>
          <w:sz w:val="22"/>
          <w:szCs w:val="22"/>
          <w:lang w:val="en-GB"/>
        </w:rPr>
      </w:pPr>
      <w:r w:rsidRPr="004E42A2">
        <w:rPr>
          <w:rFonts w:ascii="Helvetica Neue" w:eastAsia="Times New Roman" w:hAnsi="Helvetica Neue" w:cs="Times New Roman"/>
          <w:b/>
          <w:color w:val="26282A"/>
          <w:sz w:val="22"/>
          <w:szCs w:val="22"/>
          <w:lang w:val="en-GB"/>
        </w:rPr>
        <w:t>Environmental and Social Management Plan for</w:t>
      </w:r>
    </w:p>
    <w:p w14:paraId="3F81955F" w14:textId="506F6C99" w:rsidR="00EE2766" w:rsidRDefault="004E42A2" w:rsidP="004E42A2">
      <w:pPr>
        <w:spacing w:before="100" w:beforeAutospacing="1"/>
        <w:contextualSpacing/>
        <w:jc w:val="center"/>
        <w:rPr>
          <w:rFonts w:ascii="Helvetica Neue" w:eastAsia="Times New Roman" w:hAnsi="Helvetica Neue" w:cs="Times New Roman"/>
          <w:b/>
          <w:color w:val="26282A"/>
          <w:sz w:val="22"/>
          <w:szCs w:val="22"/>
          <w:lang w:val="en-GB"/>
        </w:rPr>
      </w:pPr>
      <w:r w:rsidRPr="004E42A2">
        <w:rPr>
          <w:rFonts w:ascii="Helvetica Neue" w:eastAsia="Times New Roman" w:hAnsi="Helvetica Neue" w:cs="Times New Roman"/>
          <w:b/>
          <w:color w:val="26282A"/>
          <w:sz w:val="22"/>
          <w:szCs w:val="22"/>
          <w:lang w:val="en-GB"/>
        </w:rPr>
        <w:t>“TGMI Blue Economy accelerator program”</w:t>
      </w:r>
    </w:p>
    <w:p w14:paraId="5DA619F9" w14:textId="77777777" w:rsidR="004E42A2" w:rsidRDefault="004E42A2" w:rsidP="004E42A2">
      <w:pPr>
        <w:spacing w:before="100" w:beforeAutospacing="1"/>
        <w:contextualSpacing/>
        <w:jc w:val="center"/>
        <w:rPr>
          <w:rFonts w:ascii="Helvetica Neue" w:eastAsia="Times New Roman" w:hAnsi="Helvetica Neue" w:cs="Times New Roman"/>
          <w:b/>
          <w:color w:val="26282A"/>
          <w:sz w:val="20"/>
          <w:szCs w:val="20"/>
          <w:lang w:val="en-GB"/>
        </w:rPr>
      </w:pPr>
    </w:p>
    <w:p w14:paraId="694C4369" w14:textId="77777777" w:rsidR="00EE2766" w:rsidRPr="00EE2766" w:rsidRDefault="00EE2766" w:rsidP="00EE2766">
      <w:pPr>
        <w:numPr>
          <w:ilvl w:val="0"/>
          <w:numId w:val="1"/>
        </w:numPr>
        <w:spacing w:before="100" w:beforeAutospacing="1"/>
        <w:contextualSpacing/>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b/>
          <w:color w:val="26282A"/>
          <w:sz w:val="20"/>
          <w:szCs w:val="20"/>
          <w:lang w:val="en-GB"/>
        </w:rPr>
        <w:t>Project Description</w:t>
      </w:r>
      <w:r w:rsidRPr="00EE2766">
        <w:rPr>
          <w:rFonts w:ascii="Helvetica Neue" w:eastAsia="Times New Roman" w:hAnsi="Helvetica Neue" w:cs="Times New Roman"/>
          <w:color w:val="26282A"/>
          <w:sz w:val="20"/>
          <w:szCs w:val="20"/>
          <w:lang w:val="en-GB"/>
        </w:rPr>
        <w:t xml:space="preserve"> (location, specific activities)</w:t>
      </w:r>
    </w:p>
    <w:p w14:paraId="2DC3148C" w14:textId="77777777" w:rsidR="00EE2766" w:rsidRPr="00EE2766" w:rsidRDefault="00EE2766" w:rsidP="00EE2766">
      <w:pPr>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 xml:space="preserve">Briefly list the planned activities. Clearly identify the issues to be addressed in terms of potential E&amp;S impacts and the proposed solution (to be retrieved from the concept note and/or full proposal - 500 words max). </w:t>
      </w:r>
    </w:p>
    <w:p w14:paraId="2FF80CF0" w14:textId="77777777" w:rsidR="00EE2766" w:rsidRPr="00EE2766" w:rsidRDefault="00EE2766" w:rsidP="00EE2766">
      <w:pPr>
        <w:rPr>
          <w:rFonts w:ascii="Times New Roman" w:eastAsia="Times New Roman" w:hAnsi="Times New Roman" w:cs="Times New Roman"/>
          <w:sz w:val="20"/>
          <w:szCs w:val="20"/>
          <w:lang w:val="en-GB"/>
        </w:rPr>
      </w:pPr>
    </w:p>
    <w:tbl>
      <w:tblPr>
        <w:tblW w:w="90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40"/>
      </w:tblGrid>
      <w:tr w:rsidR="00EE2766" w:rsidRPr="00EE2766" w14:paraId="40E55005" w14:textId="77777777" w:rsidTr="00C824EB">
        <w:trPr>
          <w:trHeight w:val="4908"/>
        </w:trPr>
        <w:tc>
          <w:tcPr>
            <w:tcW w:w="9040" w:type="dxa"/>
            <w:tcMar>
              <w:top w:w="0" w:type="dxa"/>
              <w:left w:w="108" w:type="dxa"/>
              <w:bottom w:w="0" w:type="dxa"/>
              <w:right w:w="108" w:type="dxa"/>
            </w:tcMar>
            <w:hideMark/>
          </w:tcPr>
          <w:p w14:paraId="5A151101" w14:textId="4F96A996" w:rsidR="00EE2766" w:rsidRDefault="003E6957" w:rsidP="00EE2766">
            <w:pPr>
              <w:spacing w:before="100" w:beforeAutospacing="1" w:after="100" w:afterAutospacing="1"/>
              <w:rPr>
                <w:rFonts w:ascii="Helvetica Neue" w:eastAsia="Times New Roman" w:hAnsi="Helvetica Neue" w:cs="Times New Roman"/>
                <w:color w:val="26282A"/>
                <w:sz w:val="20"/>
                <w:szCs w:val="20"/>
                <w:lang w:val="en-GB"/>
              </w:rPr>
            </w:pPr>
            <w:r>
              <w:rPr>
                <w:rFonts w:ascii="Helvetica Neue" w:eastAsia="Times New Roman" w:hAnsi="Helvetica Neue" w:cs="Times New Roman"/>
                <w:color w:val="26282A"/>
                <w:sz w:val="20"/>
                <w:szCs w:val="20"/>
                <w:lang w:val="en-GB"/>
              </w:rPr>
              <w:t>Planned activities:</w:t>
            </w:r>
          </w:p>
          <w:p w14:paraId="3A631703" w14:textId="42381782" w:rsidR="003E6957" w:rsidRPr="006B10B0" w:rsidRDefault="003E6957" w:rsidP="006B10B0">
            <w:pPr>
              <w:pStyle w:val="NoSpacing"/>
              <w:numPr>
                <w:ilvl w:val="0"/>
                <w:numId w:val="19"/>
              </w:numPr>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Training; sessions on enterprise skills development and enterprise management.</w:t>
            </w:r>
          </w:p>
          <w:p w14:paraId="06768E75" w14:textId="3C3A3446" w:rsidR="003E6957" w:rsidRPr="006B10B0" w:rsidRDefault="003E6957" w:rsidP="006B10B0">
            <w:pPr>
              <w:pStyle w:val="NoSpacing"/>
              <w:numPr>
                <w:ilvl w:val="0"/>
                <w:numId w:val="19"/>
              </w:numPr>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Mentorship; participants will get access to mentors and technicians to take their business to the next level.</w:t>
            </w:r>
          </w:p>
          <w:p w14:paraId="7E0679E9" w14:textId="1FF43640" w:rsidR="003E6957" w:rsidRPr="006B10B0" w:rsidRDefault="003E6957" w:rsidP="006B10B0">
            <w:pPr>
              <w:pStyle w:val="NoSpacing"/>
              <w:numPr>
                <w:ilvl w:val="0"/>
                <w:numId w:val="19"/>
              </w:numPr>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Product development facilities; the participants will get access to organizations and materials to develop or enhance their products</w:t>
            </w:r>
          </w:p>
          <w:p w14:paraId="1BE6208C" w14:textId="76D20066" w:rsidR="003E6957" w:rsidRPr="006B10B0" w:rsidRDefault="003E6957" w:rsidP="006B10B0">
            <w:pPr>
              <w:pStyle w:val="NoSpacing"/>
              <w:numPr>
                <w:ilvl w:val="0"/>
                <w:numId w:val="19"/>
              </w:numPr>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Networking events and pitching sessions to allow participants to make the right contacts and get the right collaborations and support to take their business further.</w:t>
            </w:r>
          </w:p>
          <w:p w14:paraId="667B5826" w14:textId="7166505F" w:rsidR="003E6957" w:rsidRPr="006B10B0" w:rsidRDefault="003E6957" w:rsidP="006B10B0">
            <w:pPr>
              <w:pStyle w:val="NoSpacing"/>
              <w:numPr>
                <w:ilvl w:val="0"/>
                <w:numId w:val="19"/>
              </w:numPr>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Pitching competitions; there will be two, one each year.</w:t>
            </w:r>
          </w:p>
          <w:p w14:paraId="61F4CEE9" w14:textId="7D264E82" w:rsidR="003E6957" w:rsidRPr="006B10B0" w:rsidRDefault="003E6957" w:rsidP="006B10B0">
            <w:pPr>
              <w:pStyle w:val="NoSpacing"/>
              <w:numPr>
                <w:ilvl w:val="0"/>
                <w:numId w:val="19"/>
              </w:numPr>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 xml:space="preserve">One international </w:t>
            </w:r>
            <w:proofErr w:type="gramStart"/>
            <w:r w:rsidRPr="006B10B0">
              <w:rPr>
                <w:rFonts w:ascii="Helvetica Neue" w:eastAsia="Times New Roman" w:hAnsi="Helvetica Neue" w:cs="Times New Roman"/>
                <w:color w:val="26282A"/>
                <w:sz w:val="20"/>
                <w:szCs w:val="20"/>
                <w:lang w:val="en-GB"/>
              </w:rPr>
              <w:t>events</w:t>
            </w:r>
            <w:proofErr w:type="gramEnd"/>
            <w:r w:rsidRPr="006B10B0">
              <w:rPr>
                <w:rFonts w:ascii="Helvetica Neue" w:eastAsia="Times New Roman" w:hAnsi="Helvetica Neue" w:cs="Times New Roman"/>
                <w:color w:val="26282A"/>
                <w:sz w:val="20"/>
                <w:szCs w:val="20"/>
                <w:lang w:val="en-GB"/>
              </w:rPr>
              <w:t>: two overall winners will attend one international event on enterprise development; such as the South African Innovation Summit held in Cape Town every September.</w:t>
            </w:r>
          </w:p>
          <w:p w14:paraId="753A2794" w14:textId="30BD6932" w:rsidR="00EE2766" w:rsidRPr="006B10B0" w:rsidRDefault="00B26C58" w:rsidP="00EE2766">
            <w:p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Issues to be addressed in terms of potential E&amp;S impact</w:t>
            </w:r>
          </w:p>
          <w:p w14:paraId="131A7BF8" w14:textId="210C08B5" w:rsidR="000D7DFA" w:rsidRPr="006B10B0" w:rsidRDefault="000D7DFA" w:rsidP="000D7DFA">
            <w:pPr>
              <w:pStyle w:val="ListParagraph"/>
              <w:numPr>
                <w:ilvl w:val="0"/>
                <w:numId w:val="11"/>
              </w:num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Potential hazards from prototype development.</w:t>
            </w:r>
          </w:p>
          <w:p w14:paraId="65B6D36E" w14:textId="5A008FB6" w:rsidR="000D7DFA" w:rsidRPr="006B10B0" w:rsidRDefault="001C1FC5" w:rsidP="000D7DFA">
            <w:pPr>
              <w:pStyle w:val="ListParagraph"/>
              <w:numPr>
                <w:ilvl w:val="0"/>
                <w:numId w:val="11"/>
              </w:num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Potential risks in general when participants are doing field work.</w:t>
            </w:r>
          </w:p>
          <w:p w14:paraId="6296101B" w14:textId="48079961" w:rsidR="001C1FC5" w:rsidRPr="006B10B0" w:rsidRDefault="001C1FC5" w:rsidP="001C1FC5">
            <w:p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Proposed solutions:</w:t>
            </w:r>
          </w:p>
          <w:p w14:paraId="430C68FA" w14:textId="1315BF46" w:rsidR="00EE2766" w:rsidRPr="006B10B0" w:rsidRDefault="001C1FC5" w:rsidP="001C1FC5">
            <w:pPr>
              <w:pStyle w:val="ListParagraph"/>
              <w:numPr>
                <w:ilvl w:val="0"/>
                <w:numId w:val="13"/>
              </w:num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 xml:space="preserve">Conduct capacity building sessions as part of the training program on E&amp;S impact as part of the corporate responsibility </w:t>
            </w:r>
            <w:proofErr w:type="gramStart"/>
            <w:r w:rsidRPr="006B10B0">
              <w:rPr>
                <w:rFonts w:ascii="Helvetica Neue" w:eastAsia="Times New Roman" w:hAnsi="Helvetica Neue" w:cs="Times New Roman"/>
                <w:color w:val="26282A"/>
                <w:sz w:val="20"/>
                <w:szCs w:val="20"/>
                <w:lang w:val="en-GB"/>
              </w:rPr>
              <w:t>module, and</w:t>
            </w:r>
            <w:proofErr w:type="gramEnd"/>
            <w:r w:rsidRPr="006B10B0">
              <w:rPr>
                <w:rFonts w:ascii="Helvetica Neue" w:eastAsia="Times New Roman" w:hAnsi="Helvetica Neue" w:cs="Times New Roman"/>
                <w:color w:val="26282A"/>
                <w:sz w:val="20"/>
                <w:szCs w:val="20"/>
                <w:lang w:val="en-GB"/>
              </w:rPr>
              <w:t xml:space="preserve"> ensure that the participants include this in their business.</w:t>
            </w:r>
          </w:p>
          <w:p w14:paraId="4457A4F3" w14:textId="42B9B4CB" w:rsidR="001C1FC5" w:rsidRPr="006B10B0" w:rsidRDefault="001C1FC5" w:rsidP="001C1FC5">
            <w:pPr>
              <w:pStyle w:val="ListParagraph"/>
              <w:numPr>
                <w:ilvl w:val="0"/>
                <w:numId w:val="13"/>
              </w:num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Conduct training session on health and safety for businesses and ensure that health and safety is included as part of the business plan of the participants.</w:t>
            </w:r>
          </w:p>
          <w:p w14:paraId="6959A10B" w14:textId="67BC1D03" w:rsidR="001C1FC5" w:rsidRPr="006B10B0" w:rsidRDefault="001C1FC5" w:rsidP="001C1FC5">
            <w:pPr>
              <w:pStyle w:val="ListParagraph"/>
              <w:numPr>
                <w:ilvl w:val="0"/>
                <w:numId w:val="13"/>
              </w:num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Hire consultants with expertise in E&amp;S impact and in health and safety to guide the project coordinator with respect to these two fields and to also conduct the capacity building sessions.</w:t>
            </w:r>
          </w:p>
          <w:p w14:paraId="36B1F45A" w14:textId="5F7A5412" w:rsidR="00093BC3" w:rsidRPr="006B10B0" w:rsidRDefault="00093BC3" w:rsidP="001C1FC5">
            <w:pPr>
              <w:pStyle w:val="ListParagraph"/>
              <w:numPr>
                <w:ilvl w:val="0"/>
                <w:numId w:val="13"/>
              </w:numPr>
              <w:spacing w:before="100" w:beforeAutospacing="1" w:after="100" w:afterAutospacing="1"/>
              <w:rPr>
                <w:rFonts w:ascii="Helvetica Neue" w:eastAsia="Times New Roman" w:hAnsi="Helvetica Neue" w:cs="Times New Roman"/>
                <w:color w:val="26282A"/>
                <w:sz w:val="20"/>
                <w:szCs w:val="20"/>
                <w:lang w:val="en-GB"/>
              </w:rPr>
            </w:pPr>
            <w:r w:rsidRPr="006B10B0">
              <w:rPr>
                <w:rFonts w:ascii="Helvetica Neue" w:eastAsia="Times New Roman" w:hAnsi="Helvetica Neue" w:cs="Times New Roman"/>
                <w:color w:val="26282A"/>
                <w:sz w:val="20"/>
                <w:szCs w:val="20"/>
                <w:lang w:val="en-GB"/>
              </w:rPr>
              <w:t>Obtain health and safety procedure documents from all organisations that will host participants for product development.</w:t>
            </w:r>
          </w:p>
          <w:p w14:paraId="46623703"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pPr>
          </w:p>
        </w:tc>
      </w:tr>
    </w:tbl>
    <w:p w14:paraId="383BB92B"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sectPr w:rsidR="00EE2766" w:rsidRPr="00EE2766" w:rsidSect="00286E74">
          <w:footerReference w:type="default" r:id="rId11"/>
          <w:pgSz w:w="11900" w:h="16840"/>
          <w:pgMar w:top="1440" w:right="1440" w:bottom="1440" w:left="1440" w:header="720" w:footer="720" w:gutter="0"/>
          <w:cols w:space="720"/>
          <w:docGrid w:linePitch="360"/>
        </w:sectPr>
      </w:pPr>
    </w:p>
    <w:p w14:paraId="10356927" w14:textId="77777777" w:rsidR="00EE2766" w:rsidRPr="00EE2766" w:rsidRDefault="00EE2766" w:rsidP="00EE2766">
      <w:pPr>
        <w:numPr>
          <w:ilvl w:val="0"/>
          <w:numId w:val="1"/>
        </w:numPr>
        <w:spacing w:before="100" w:beforeAutospacing="1" w:after="100" w:afterAutospacing="1"/>
        <w:contextualSpacing/>
        <w:rPr>
          <w:rFonts w:ascii="Helvetica Neue" w:eastAsia="Calibri" w:hAnsi="Helvetica Neue" w:cs="Times New Roman"/>
          <w:b/>
          <w:color w:val="26282A"/>
          <w:sz w:val="20"/>
          <w:szCs w:val="20"/>
          <w:lang w:val="en-GB"/>
        </w:rPr>
      </w:pPr>
      <w:r w:rsidRPr="00EE2766">
        <w:rPr>
          <w:rFonts w:ascii="Helvetica Neue" w:eastAsia="Calibri" w:hAnsi="Helvetica Neue" w:cs="Times New Roman"/>
          <w:b/>
          <w:color w:val="26282A"/>
          <w:sz w:val="20"/>
          <w:szCs w:val="20"/>
          <w:lang w:val="en-GB"/>
        </w:rPr>
        <w:lastRenderedPageBreak/>
        <w:t>Risks, mitigation measures and monitoring</w:t>
      </w:r>
    </w:p>
    <w:p w14:paraId="6C0FA5DA" w14:textId="77777777" w:rsidR="00EE2766" w:rsidRPr="00EE2766" w:rsidRDefault="00EE2766" w:rsidP="00EE2766">
      <w:pPr>
        <w:spacing w:before="100" w:beforeAutospacing="1" w:after="100" w:afterAutospacing="1"/>
        <w:contextualSpacing/>
        <w:jc w:val="center"/>
        <w:rPr>
          <w:rFonts w:ascii="Helvetica Neue" w:eastAsia="Calibri" w:hAnsi="Helvetica Neue" w:cs="Times New Roman"/>
          <w:i/>
          <w:color w:val="26282A"/>
          <w:sz w:val="20"/>
          <w:szCs w:val="20"/>
          <w:lang w:val="en-GB"/>
        </w:rPr>
      </w:pPr>
      <w:r w:rsidRPr="00EE2766">
        <w:rPr>
          <w:rFonts w:ascii="Helvetica Neue" w:eastAsia="Calibri" w:hAnsi="Helvetica Neue" w:cs="Times New Roman"/>
          <w:i/>
          <w:color w:val="26282A"/>
          <w:sz w:val="20"/>
          <w:szCs w:val="20"/>
          <w:lang w:val="en-GB"/>
        </w:rPr>
        <w:t>Identify and list potential environmental and social risks associated to the project. For each of the identified risks proposed mitigation measures to mitigate these risks and develop indicators to monitor the implementation of the proposed mitigation measures.</w:t>
      </w:r>
    </w:p>
    <w:p w14:paraId="2F5A8E3D" w14:textId="77777777" w:rsidR="00EE2766" w:rsidRPr="00EE2766" w:rsidRDefault="00EE2766" w:rsidP="00EE2766">
      <w:pPr>
        <w:spacing w:before="100" w:beforeAutospacing="1" w:after="100" w:afterAutospacing="1"/>
        <w:contextualSpacing/>
        <w:jc w:val="center"/>
        <w:rPr>
          <w:rFonts w:ascii="Helvetica Neue" w:eastAsia="Calibri" w:hAnsi="Helvetica Neue" w:cs="Times New Roman"/>
          <w:i/>
          <w:color w:val="26282A"/>
          <w:sz w:val="20"/>
          <w:szCs w:val="20"/>
          <w:lang w:val="en-GB"/>
        </w:rPr>
      </w:pPr>
    </w:p>
    <w:tbl>
      <w:tblPr>
        <w:tblStyle w:val="TableGrid"/>
        <w:tblW w:w="13462" w:type="dxa"/>
        <w:tblLook w:val="04A0" w:firstRow="1" w:lastRow="0" w:firstColumn="1" w:lastColumn="0" w:noHBand="0" w:noVBand="1"/>
      </w:tblPr>
      <w:tblGrid>
        <w:gridCol w:w="2405"/>
        <w:gridCol w:w="4678"/>
        <w:gridCol w:w="6379"/>
      </w:tblGrid>
      <w:tr w:rsidR="00EE2766" w:rsidRPr="00EE2766" w14:paraId="2FD4A7A3" w14:textId="77777777" w:rsidTr="00C824EB">
        <w:tc>
          <w:tcPr>
            <w:tcW w:w="2405" w:type="dxa"/>
          </w:tcPr>
          <w:p w14:paraId="400F7F52"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Potential risks</w:t>
            </w:r>
          </w:p>
        </w:tc>
        <w:tc>
          <w:tcPr>
            <w:tcW w:w="4678" w:type="dxa"/>
          </w:tcPr>
          <w:p w14:paraId="2D94395E"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Mitigation measures</w:t>
            </w:r>
          </w:p>
        </w:tc>
        <w:tc>
          <w:tcPr>
            <w:tcW w:w="6379" w:type="dxa"/>
          </w:tcPr>
          <w:p w14:paraId="2A69970D"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Indicators to monitor implementation of mitigation measures</w:t>
            </w:r>
          </w:p>
        </w:tc>
      </w:tr>
      <w:tr w:rsidR="00EE2766" w:rsidRPr="00EE2766" w14:paraId="7CFCE2A0" w14:textId="77777777" w:rsidTr="00C824EB">
        <w:tc>
          <w:tcPr>
            <w:tcW w:w="2405" w:type="dxa"/>
            <w:shd w:val="clear" w:color="auto" w:fill="E7E6E6"/>
          </w:tcPr>
          <w:p w14:paraId="0C2FF0DC"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Environmental risks</w:t>
            </w:r>
          </w:p>
        </w:tc>
        <w:tc>
          <w:tcPr>
            <w:tcW w:w="4678" w:type="dxa"/>
            <w:shd w:val="clear" w:color="auto" w:fill="E7E6E6"/>
          </w:tcPr>
          <w:p w14:paraId="2637D6D4" w14:textId="77777777" w:rsidR="00EE2766" w:rsidRPr="00EE2766" w:rsidRDefault="00EE2766" w:rsidP="00EE2766">
            <w:pPr>
              <w:spacing w:before="100" w:beforeAutospacing="1" w:after="100" w:afterAutospacing="1"/>
              <w:rPr>
                <w:rFonts w:ascii="Helvetica Neue" w:hAnsi="Helvetica Neue"/>
                <w:b/>
                <w:color w:val="26282A"/>
                <w:lang w:val="en-GB"/>
              </w:rPr>
            </w:pPr>
          </w:p>
        </w:tc>
        <w:tc>
          <w:tcPr>
            <w:tcW w:w="6379" w:type="dxa"/>
            <w:shd w:val="clear" w:color="auto" w:fill="E7E6E6"/>
          </w:tcPr>
          <w:p w14:paraId="4739519E" w14:textId="77777777" w:rsidR="00EE2766" w:rsidRPr="00EE2766" w:rsidRDefault="00EE2766" w:rsidP="00EE2766">
            <w:pPr>
              <w:spacing w:before="100" w:beforeAutospacing="1" w:after="100" w:afterAutospacing="1"/>
              <w:rPr>
                <w:rFonts w:ascii="Helvetica Neue" w:hAnsi="Helvetica Neue"/>
                <w:b/>
                <w:color w:val="26282A"/>
                <w:lang w:val="en-GB"/>
              </w:rPr>
            </w:pPr>
          </w:p>
        </w:tc>
      </w:tr>
      <w:tr w:rsidR="0053590F" w:rsidRPr="00EE2766" w14:paraId="42BB12D7" w14:textId="77777777" w:rsidTr="00C824EB">
        <w:tc>
          <w:tcPr>
            <w:tcW w:w="2405" w:type="dxa"/>
            <w:vMerge w:val="restart"/>
          </w:tcPr>
          <w:p w14:paraId="0855877C" w14:textId="3C04A6E0" w:rsidR="0053590F" w:rsidRPr="002F413C" w:rsidRDefault="0053590F" w:rsidP="002F413C">
            <w:pPr>
              <w:spacing w:before="100" w:beforeAutospacing="1" w:after="100" w:afterAutospacing="1"/>
              <w:rPr>
                <w:rFonts w:ascii="Helvetica Neue" w:hAnsi="Helvetica Neue"/>
                <w:color w:val="26282A"/>
              </w:rPr>
            </w:pPr>
            <w:r>
              <w:rPr>
                <w:rFonts w:ascii="Helvetica Neue" w:hAnsi="Helvetica Neue"/>
                <w:color w:val="26282A"/>
              </w:rPr>
              <w:t>Potential p</w:t>
            </w:r>
            <w:r w:rsidRPr="002F413C">
              <w:rPr>
                <w:rFonts w:ascii="Helvetica Neue" w:hAnsi="Helvetica Neue"/>
                <w:color w:val="26282A"/>
              </w:rPr>
              <w:t>ollution due to testing of products</w:t>
            </w:r>
            <w:r>
              <w:rPr>
                <w:rFonts w:ascii="Helvetica Neue" w:hAnsi="Helvetica Neue"/>
                <w:color w:val="26282A"/>
              </w:rPr>
              <w:t xml:space="preserve"> or development of prototypes</w:t>
            </w:r>
          </w:p>
        </w:tc>
        <w:tc>
          <w:tcPr>
            <w:tcW w:w="4678" w:type="dxa"/>
          </w:tcPr>
          <w:p w14:paraId="543B43DD" w14:textId="7F8CDA0A" w:rsidR="0053590F" w:rsidRPr="002F413C" w:rsidRDefault="0053590F" w:rsidP="00EE2766">
            <w:pPr>
              <w:spacing w:before="100" w:beforeAutospacing="1" w:after="100" w:afterAutospacing="1"/>
              <w:rPr>
                <w:rFonts w:ascii="Helvetica Neue" w:hAnsi="Helvetica Neue"/>
                <w:color w:val="26282A"/>
              </w:rPr>
            </w:pPr>
            <w:r w:rsidRPr="002F413C">
              <w:rPr>
                <w:rFonts w:ascii="Helvetica Neue" w:hAnsi="Helvetica Neue"/>
                <w:color w:val="26282A"/>
              </w:rPr>
              <w:t xml:space="preserve">Include </w:t>
            </w:r>
            <w:r>
              <w:rPr>
                <w:rFonts w:ascii="Helvetica Neue" w:hAnsi="Helvetica Neue"/>
                <w:color w:val="26282A"/>
              </w:rPr>
              <w:t>environmental and social impact monitoring and mitigation as part of the CSR module in the program for the participants to include it in their businesses.</w:t>
            </w:r>
          </w:p>
        </w:tc>
        <w:tc>
          <w:tcPr>
            <w:tcW w:w="6379" w:type="dxa"/>
          </w:tcPr>
          <w:p w14:paraId="263B54BD" w14:textId="77777777" w:rsidR="0053590F" w:rsidRDefault="0053590F" w:rsidP="002F413C">
            <w:pPr>
              <w:spacing w:before="100" w:beforeAutospacing="1" w:after="100" w:afterAutospacing="1"/>
              <w:rPr>
                <w:rFonts w:ascii="Helvetica Neue" w:hAnsi="Helvetica Neue"/>
                <w:color w:val="26282A"/>
                <w:lang w:val="en-GB"/>
              </w:rPr>
            </w:pPr>
            <w:r>
              <w:rPr>
                <w:rFonts w:ascii="Helvetica Neue" w:hAnsi="Helvetica Neue"/>
                <w:color w:val="26282A"/>
                <w:lang w:val="en-GB"/>
              </w:rPr>
              <w:t xml:space="preserve">Training done for all participants by a consultant </w:t>
            </w:r>
          </w:p>
          <w:p w14:paraId="2C909BF0" w14:textId="364C38E4" w:rsidR="0053590F" w:rsidRPr="00EE2766" w:rsidRDefault="0053590F" w:rsidP="002F413C">
            <w:pPr>
              <w:spacing w:before="100" w:beforeAutospacing="1" w:after="100" w:afterAutospacing="1"/>
              <w:rPr>
                <w:rFonts w:ascii="Helvetica Neue" w:hAnsi="Helvetica Neue"/>
                <w:color w:val="26282A"/>
                <w:lang w:val="en-GB"/>
              </w:rPr>
            </w:pPr>
            <w:r>
              <w:rPr>
                <w:rFonts w:ascii="Helvetica Neue" w:hAnsi="Helvetica Neue"/>
                <w:color w:val="26282A"/>
                <w:lang w:val="en-GB"/>
              </w:rPr>
              <w:t>All participants have included ESMP in their business plan</w:t>
            </w:r>
          </w:p>
        </w:tc>
      </w:tr>
      <w:tr w:rsidR="0053590F" w:rsidRPr="00EE2766" w14:paraId="05E716A7" w14:textId="77777777" w:rsidTr="0053590F">
        <w:trPr>
          <w:trHeight w:val="465"/>
        </w:trPr>
        <w:tc>
          <w:tcPr>
            <w:tcW w:w="2405" w:type="dxa"/>
            <w:vMerge/>
          </w:tcPr>
          <w:p w14:paraId="1DCEA07B" w14:textId="77777777" w:rsidR="0053590F" w:rsidRPr="00EE2766" w:rsidRDefault="0053590F" w:rsidP="00EE2766">
            <w:pPr>
              <w:spacing w:before="100" w:beforeAutospacing="1" w:after="100" w:afterAutospacing="1"/>
              <w:rPr>
                <w:rFonts w:ascii="Helvetica Neue" w:hAnsi="Helvetica Neue"/>
                <w:b/>
                <w:color w:val="26282A"/>
                <w:lang w:val="en-GB"/>
              </w:rPr>
            </w:pPr>
          </w:p>
        </w:tc>
        <w:tc>
          <w:tcPr>
            <w:tcW w:w="4678" w:type="dxa"/>
          </w:tcPr>
          <w:p w14:paraId="1AEF4CBA" w14:textId="7D36148E" w:rsidR="0053590F" w:rsidRPr="0053590F" w:rsidRDefault="0053590F" w:rsidP="0053590F">
            <w:pPr>
              <w:spacing w:before="100" w:beforeAutospacing="1" w:after="100" w:afterAutospacing="1"/>
              <w:rPr>
                <w:rFonts w:ascii="Helvetica Neue" w:hAnsi="Helvetica Neue"/>
                <w:color w:val="26282A"/>
                <w:lang w:val="en-GB"/>
              </w:rPr>
            </w:pPr>
            <w:r w:rsidRPr="0053590F">
              <w:rPr>
                <w:rFonts w:ascii="Helvetica Neue" w:hAnsi="Helvetica Neue"/>
                <w:color w:val="26282A"/>
                <w:lang w:val="en-GB"/>
              </w:rPr>
              <w:t>Participants to be trained in procedures of testing or developing prototypes in placed organisation.</w:t>
            </w:r>
          </w:p>
        </w:tc>
        <w:tc>
          <w:tcPr>
            <w:tcW w:w="6379" w:type="dxa"/>
          </w:tcPr>
          <w:p w14:paraId="695F3E54" w14:textId="19C31EA2" w:rsidR="0053590F" w:rsidRPr="00EE2766" w:rsidRDefault="0053590F" w:rsidP="0053590F">
            <w:pPr>
              <w:spacing w:before="100" w:beforeAutospacing="1" w:after="100" w:afterAutospacing="1"/>
              <w:rPr>
                <w:rFonts w:ascii="Helvetica Neue" w:hAnsi="Helvetica Neue"/>
                <w:b/>
                <w:color w:val="26282A"/>
                <w:lang w:val="en-GB"/>
              </w:rPr>
            </w:pPr>
            <w:r w:rsidRPr="0053590F">
              <w:rPr>
                <w:rFonts w:ascii="Helvetica Neue" w:hAnsi="Helvetica Neue"/>
                <w:color w:val="26282A"/>
                <w:lang w:val="en-GB"/>
              </w:rPr>
              <w:t>Training done by host organisation</w:t>
            </w:r>
          </w:p>
        </w:tc>
      </w:tr>
      <w:tr w:rsidR="0053590F" w:rsidRPr="00EE2766" w14:paraId="6BDF8D53" w14:textId="77777777" w:rsidTr="00C824EB">
        <w:trPr>
          <w:trHeight w:val="1275"/>
        </w:trPr>
        <w:tc>
          <w:tcPr>
            <w:tcW w:w="2405" w:type="dxa"/>
            <w:vMerge/>
          </w:tcPr>
          <w:p w14:paraId="765C1D8B" w14:textId="77777777" w:rsidR="0053590F" w:rsidRPr="00EE2766" w:rsidRDefault="0053590F" w:rsidP="00EE2766">
            <w:pPr>
              <w:spacing w:before="100" w:beforeAutospacing="1" w:after="100" w:afterAutospacing="1"/>
              <w:rPr>
                <w:rFonts w:ascii="Helvetica Neue" w:hAnsi="Helvetica Neue"/>
                <w:b/>
                <w:color w:val="26282A"/>
                <w:lang w:val="en-GB"/>
              </w:rPr>
            </w:pPr>
          </w:p>
        </w:tc>
        <w:tc>
          <w:tcPr>
            <w:tcW w:w="4678" w:type="dxa"/>
          </w:tcPr>
          <w:p w14:paraId="46E656BB" w14:textId="1D04F3FA" w:rsidR="0053590F" w:rsidRPr="0053590F" w:rsidRDefault="0053590F" w:rsidP="0053590F">
            <w:pPr>
              <w:spacing w:before="100" w:beforeAutospacing="1" w:after="100" w:afterAutospacing="1"/>
              <w:rPr>
                <w:rFonts w:ascii="Helvetica Neue" w:hAnsi="Helvetica Neue"/>
                <w:color w:val="26282A"/>
                <w:lang w:val="en-GB"/>
              </w:rPr>
            </w:pPr>
            <w:r w:rsidRPr="0053590F">
              <w:rPr>
                <w:rFonts w:ascii="Helvetica Neue" w:hAnsi="Helvetica Neue"/>
                <w:color w:val="26282A"/>
                <w:lang w:val="en-GB"/>
              </w:rPr>
              <w:t xml:space="preserve">Participants to be trained </w:t>
            </w:r>
            <w:r w:rsidR="004E5026" w:rsidRPr="0053590F">
              <w:rPr>
                <w:rFonts w:ascii="Helvetica Neue" w:hAnsi="Helvetica Neue"/>
                <w:color w:val="26282A"/>
                <w:lang w:val="en-GB"/>
              </w:rPr>
              <w:t xml:space="preserve">in procedures of handling and disposal </w:t>
            </w:r>
            <w:r w:rsidRPr="0053590F">
              <w:rPr>
                <w:rFonts w:ascii="Helvetica Neue" w:hAnsi="Helvetica Neue"/>
                <w:color w:val="26282A"/>
                <w:lang w:val="en-GB"/>
              </w:rPr>
              <w:t xml:space="preserve">of potentially hazardous </w:t>
            </w:r>
            <w:r w:rsidR="00634FED" w:rsidRPr="0053590F">
              <w:rPr>
                <w:rFonts w:ascii="Helvetica Neue" w:hAnsi="Helvetica Neue"/>
                <w:color w:val="26282A"/>
                <w:lang w:val="en-GB"/>
              </w:rPr>
              <w:t>materials if</w:t>
            </w:r>
            <w:r w:rsidRPr="0053590F">
              <w:rPr>
                <w:rFonts w:ascii="Helvetica Neue" w:hAnsi="Helvetica Neue"/>
                <w:color w:val="26282A"/>
                <w:lang w:val="en-GB"/>
              </w:rPr>
              <w:t xml:space="preserve"> the prototype development in laboratories involve chemical/hazardous materials</w:t>
            </w:r>
            <w:r w:rsidR="00441D87">
              <w:rPr>
                <w:rFonts w:ascii="Helvetica Neue" w:hAnsi="Helvetica Neue"/>
                <w:color w:val="26282A"/>
                <w:lang w:val="en-GB"/>
              </w:rPr>
              <w:t xml:space="preserve"> or any waste generated from the development of the prototypes</w:t>
            </w:r>
            <w:r w:rsidR="00441D87" w:rsidRPr="0053590F">
              <w:rPr>
                <w:rFonts w:ascii="Helvetica Neue" w:hAnsi="Helvetica Neue"/>
                <w:color w:val="26282A"/>
                <w:lang w:val="en-GB"/>
              </w:rPr>
              <w:t>.</w:t>
            </w:r>
          </w:p>
        </w:tc>
        <w:tc>
          <w:tcPr>
            <w:tcW w:w="6379" w:type="dxa"/>
          </w:tcPr>
          <w:p w14:paraId="0D9A19E1" w14:textId="7227CA17" w:rsidR="0053590F" w:rsidRPr="0053590F" w:rsidRDefault="0053590F" w:rsidP="006512AA">
            <w:pPr>
              <w:spacing w:before="100" w:beforeAutospacing="1" w:after="100" w:afterAutospacing="1"/>
              <w:rPr>
                <w:rFonts w:ascii="Helvetica Neue" w:hAnsi="Helvetica Neue"/>
                <w:color w:val="26282A"/>
                <w:lang w:val="en-GB"/>
              </w:rPr>
            </w:pPr>
            <w:r w:rsidRPr="0053590F">
              <w:rPr>
                <w:rFonts w:ascii="Helvetica Neue" w:hAnsi="Helvetica Neue"/>
                <w:color w:val="26282A"/>
                <w:lang w:val="en-GB"/>
              </w:rPr>
              <w:t xml:space="preserve">Training </w:t>
            </w:r>
            <w:r w:rsidR="00511D75">
              <w:rPr>
                <w:rFonts w:ascii="Helvetica Neue" w:hAnsi="Helvetica Neue"/>
                <w:color w:val="26282A"/>
                <w:lang w:val="en-GB"/>
              </w:rPr>
              <w:t xml:space="preserve">provided </w:t>
            </w:r>
            <w:r w:rsidRPr="0053590F">
              <w:rPr>
                <w:rFonts w:ascii="Helvetica Neue" w:hAnsi="Helvetica Neue"/>
                <w:color w:val="26282A"/>
                <w:lang w:val="en-GB"/>
              </w:rPr>
              <w:t>by lab technician in host organisation</w:t>
            </w:r>
          </w:p>
        </w:tc>
      </w:tr>
      <w:tr w:rsidR="00EE2766" w:rsidRPr="00EE2766" w14:paraId="14A771C2" w14:textId="77777777" w:rsidTr="00C824EB">
        <w:tc>
          <w:tcPr>
            <w:tcW w:w="2405" w:type="dxa"/>
            <w:shd w:val="clear" w:color="auto" w:fill="E7E6E6"/>
          </w:tcPr>
          <w:p w14:paraId="2E60E803" w14:textId="7B80CB1D" w:rsidR="00EE2766" w:rsidRPr="00EE2766" w:rsidRDefault="00511D75"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 xml:space="preserve">Health and safety </w:t>
            </w:r>
            <w:r w:rsidR="005C3827">
              <w:rPr>
                <w:rFonts w:ascii="Helvetica Neue" w:hAnsi="Helvetica Neue"/>
                <w:b/>
                <w:color w:val="26282A"/>
                <w:lang w:val="en-GB"/>
              </w:rPr>
              <w:t>risks</w:t>
            </w:r>
          </w:p>
        </w:tc>
        <w:tc>
          <w:tcPr>
            <w:tcW w:w="4678" w:type="dxa"/>
            <w:shd w:val="clear" w:color="auto" w:fill="E7E6E6"/>
          </w:tcPr>
          <w:p w14:paraId="56B190CF" w14:textId="77777777" w:rsidR="00EE2766" w:rsidRPr="00EE2766" w:rsidRDefault="00EE2766" w:rsidP="00EE2766">
            <w:pPr>
              <w:spacing w:before="100" w:beforeAutospacing="1" w:after="100" w:afterAutospacing="1"/>
              <w:rPr>
                <w:rFonts w:ascii="Helvetica Neue" w:hAnsi="Helvetica Neue"/>
                <w:b/>
                <w:color w:val="26282A"/>
                <w:lang w:val="en-GB"/>
              </w:rPr>
            </w:pPr>
          </w:p>
        </w:tc>
        <w:tc>
          <w:tcPr>
            <w:tcW w:w="6379" w:type="dxa"/>
            <w:shd w:val="clear" w:color="auto" w:fill="E7E6E6"/>
          </w:tcPr>
          <w:p w14:paraId="750D273E" w14:textId="77777777" w:rsidR="00EE2766" w:rsidRPr="00EE2766" w:rsidRDefault="00EE2766" w:rsidP="00EE2766">
            <w:pPr>
              <w:spacing w:before="100" w:beforeAutospacing="1" w:after="100" w:afterAutospacing="1"/>
              <w:rPr>
                <w:rFonts w:ascii="Helvetica Neue" w:hAnsi="Helvetica Neue"/>
                <w:b/>
                <w:color w:val="26282A"/>
                <w:lang w:val="en-GB"/>
              </w:rPr>
            </w:pPr>
          </w:p>
        </w:tc>
      </w:tr>
      <w:tr w:rsidR="00EE2766" w:rsidRPr="00EE2766" w14:paraId="08FB0B25" w14:textId="77777777" w:rsidTr="00C824EB">
        <w:tc>
          <w:tcPr>
            <w:tcW w:w="2405" w:type="dxa"/>
            <w:vMerge w:val="restart"/>
          </w:tcPr>
          <w:p w14:paraId="3C7986C5" w14:textId="77777777" w:rsidR="00EE2766" w:rsidRDefault="00EE2766" w:rsidP="00C15A99">
            <w:pPr>
              <w:spacing w:before="100" w:beforeAutospacing="1" w:after="100" w:afterAutospacing="1"/>
              <w:rPr>
                <w:rFonts w:ascii="Helvetica Neue" w:hAnsi="Helvetica Neue"/>
                <w:color w:val="26282A"/>
                <w:lang w:val="en-GB"/>
              </w:rPr>
            </w:pPr>
            <w:r w:rsidRPr="00EE2766">
              <w:rPr>
                <w:rFonts w:ascii="Helvetica Neue" w:hAnsi="Helvetica Neue"/>
                <w:color w:val="26282A"/>
                <w:lang w:val="en-GB"/>
              </w:rPr>
              <w:t xml:space="preserve">Injuries to </w:t>
            </w:r>
            <w:r w:rsidR="00C15A99">
              <w:rPr>
                <w:rFonts w:ascii="Helvetica Neue" w:hAnsi="Helvetica Neue"/>
                <w:color w:val="26282A"/>
                <w:lang w:val="en-GB"/>
              </w:rPr>
              <w:t>participants while on field work</w:t>
            </w:r>
          </w:p>
          <w:p w14:paraId="76C3D93E" w14:textId="1D340A30" w:rsidR="0096135B" w:rsidRPr="0096135B" w:rsidRDefault="0096135B" w:rsidP="00C15A99">
            <w:pPr>
              <w:spacing w:before="100" w:beforeAutospacing="1" w:after="100" w:afterAutospacing="1"/>
              <w:rPr>
                <w:rFonts w:ascii="Helvetica Neue" w:hAnsi="Helvetica Neue"/>
                <w:color w:val="26282A"/>
                <w:lang w:val="en-GB"/>
              </w:rPr>
            </w:pPr>
            <w:r w:rsidRPr="0096135B">
              <w:rPr>
                <w:rFonts w:ascii="Helvetica Neue" w:hAnsi="Helvetica Neue"/>
                <w:color w:val="26282A"/>
                <w:lang w:val="en-GB"/>
              </w:rPr>
              <w:t>Injuries and health risks to participants at host organisations</w:t>
            </w:r>
          </w:p>
        </w:tc>
        <w:tc>
          <w:tcPr>
            <w:tcW w:w="4678" w:type="dxa"/>
          </w:tcPr>
          <w:p w14:paraId="52722173" w14:textId="5215BDAD" w:rsidR="00EE2766" w:rsidRPr="00C15A99" w:rsidRDefault="00C15A99" w:rsidP="00EE2766">
            <w:pPr>
              <w:spacing w:before="100" w:beforeAutospacing="1" w:after="100" w:afterAutospacing="1"/>
              <w:rPr>
                <w:rFonts w:ascii="Helvetica Neue" w:hAnsi="Helvetica Neue"/>
                <w:color w:val="26282A"/>
                <w:lang w:val="en-GB"/>
              </w:rPr>
            </w:pPr>
            <w:r w:rsidRPr="00C15A99">
              <w:rPr>
                <w:rFonts w:ascii="Helvetica Neue" w:hAnsi="Helvetica Neue"/>
                <w:color w:val="26282A"/>
                <w:lang w:val="en-GB"/>
              </w:rPr>
              <w:t xml:space="preserve">Include health and safety as </w:t>
            </w:r>
            <w:r>
              <w:rPr>
                <w:rFonts w:ascii="Helvetica Neue" w:hAnsi="Helvetica Neue"/>
                <w:color w:val="26282A"/>
                <w:lang w:val="en-GB"/>
              </w:rPr>
              <w:t>part of training, with the support of a consultant.</w:t>
            </w:r>
          </w:p>
        </w:tc>
        <w:tc>
          <w:tcPr>
            <w:tcW w:w="6379" w:type="dxa"/>
          </w:tcPr>
          <w:p w14:paraId="7F7A116A" w14:textId="742799C3" w:rsidR="00EE2766" w:rsidRPr="00EE2766" w:rsidRDefault="00C15A99"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All participants trained in health and safety specific to their businesses.</w:t>
            </w:r>
          </w:p>
        </w:tc>
      </w:tr>
      <w:tr w:rsidR="00EE2766" w:rsidRPr="00EE2766" w14:paraId="4CA3AB2E" w14:textId="77777777" w:rsidTr="00C824EB">
        <w:tc>
          <w:tcPr>
            <w:tcW w:w="2405" w:type="dxa"/>
            <w:vMerge/>
          </w:tcPr>
          <w:p w14:paraId="21E732D4" w14:textId="77777777" w:rsidR="00EE2766" w:rsidRPr="00EE2766" w:rsidRDefault="00EE2766" w:rsidP="00EE2766">
            <w:pPr>
              <w:spacing w:before="100" w:beforeAutospacing="1" w:after="100" w:afterAutospacing="1"/>
              <w:rPr>
                <w:rFonts w:ascii="Helvetica Neue" w:hAnsi="Helvetica Neue"/>
                <w:b/>
                <w:color w:val="26282A"/>
                <w:lang w:val="en-GB"/>
              </w:rPr>
            </w:pPr>
          </w:p>
        </w:tc>
        <w:tc>
          <w:tcPr>
            <w:tcW w:w="4678" w:type="dxa"/>
          </w:tcPr>
          <w:p w14:paraId="3D95C52F" w14:textId="04AEC17E" w:rsidR="00EE2766" w:rsidRPr="0096135B" w:rsidRDefault="0096135B" w:rsidP="00EE2766">
            <w:pPr>
              <w:spacing w:before="100" w:beforeAutospacing="1" w:after="100" w:afterAutospacing="1"/>
              <w:rPr>
                <w:rFonts w:ascii="Helvetica Neue" w:hAnsi="Helvetica Neue"/>
                <w:color w:val="26282A"/>
                <w:lang w:val="en-GB"/>
              </w:rPr>
            </w:pPr>
            <w:r w:rsidRPr="0096135B">
              <w:rPr>
                <w:rFonts w:ascii="Helvetica Neue" w:hAnsi="Helvetica Neue"/>
                <w:color w:val="26282A"/>
                <w:lang w:val="en-GB"/>
              </w:rPr>
              <w:t>Participants to be familiari</w:t>
            </w:r>
            <w:r w:rsidR="005C3827">
              <w:rPr>
                <w:rFonts w:ascii="Helvetica Neue" w:hAnsi="Helvetica Neue"/>
                <w:color w:val="26282A"/>
                <w:lang w:val="en-GB"/>
              </w:rPr>
              <w:t>z</w:t>
            </w:r>
            <w:r w:rsidRPr="0096135B">
              <w:rPr>
                <w:rFonts w:ascii="Helvetica Neue" w:hAnsi="Helvetica Neue"/>
                <w:color w:val="26282A"/>
                <w:lang w:val="en-GB"/>
              </w:rPr>
              <w:t>e</w:t>
            </w:r>
            <w:r w:rsidR="005C3827">
              <w:rPr>
                <w:rFonts w:ascii="Helvetica Neue" w:hAnsi="Helvetica Neue"/>
                <w:color w:val="26282A"/>
                <w:lang w:val="en-GB"/>
              </w:rPr>
              <w:t>d</w:t>
            </w:r>
            <w:r w:rsidRPr="0096135B">
              <w:rPr>
                <w:rFonts w:ascii="Helvetica Neue" w:hAnsi="Helvetica Neue"/>
                <w:color w:val="26282A"/>
                <w:lang w:val="en-GB"/>
              </w:rPr>
              <w:t xml:space="preserve"> with the health and </w:t>
            </w:r>
            <w:r w:rsidR="00612FA2">
              <w:rPr>
                <w:rFonts w:ascii="Helvetica Neue" w:hAnsi="Helvetica Neue"/>
                <w:color w:val="26282A"/>
                <w:lang w:val="en-GB"/>
              </w:rPr>
              <w:t>s</w:t>
            </w:r>
            <w:r w:rsidRPr="0096135B">
              <w:rPr>
                <w:rFonts w:ascii="Helvetica Neue" w:hAnsi="Helvetica Neue"/>
                <w:color w:val="26282A"/>
                <w:lang w:val="en-GB"/>
              </w:rPr>
              <w:t>afety protocol in host organisation.</w:t>
            </w:r>
          </w:p>
        </w:tc>
        <w:tc>
          <w:tcPr>
            <w:tcW w:w="6379" w:type="dxa"/>
          </w:tcPr>
          <w:p w14:paraId="35BA7191" w14:textId="01F6F0FC" w:rsidR="00EE2766" w:rsidRPr="0096135B" w:rsidRDefault="0096135B" w:rsidP="00EE2766">
            <w:pPr>
              <w:spacing w:before="100" w:beforeAutospacing="1" w:after="100" w:afterAutospacing="1"/>
              <w:rPr>
                <w:rFonts w:ascii="Helvetica Neue" w:hAnsi="Helvetica Neue"/>
                <w:color w:val="26282A"/>
                <w:lang w:val="en-GB"/>
              </w:rPr>
            </w:pPr>
            <w:r w:rsidRPr="0096135B">
              <w:rPr>
                <w:rFonts w:ascii="Helvetica Neue" w:hAnsi="Helvetica Neue"/>
                <w:color w:val="26282A"/>
                <w:lang w:val="en-GB"/>
              </w:rPr>
              <w:t>Briefing done by host organisation</w:t>
            </w:r>
          </w:p>
        </w:tc>
      </w:tr>
    </w:tbl>
    <w:p w14:paraId="3DEAE5F1"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sectPr w:rsidR="00EE2766" w:rsidRPr="00EE2766" w:rsidSect="00286E74">
          <w:pgSz w:w="16840" w:h="11900" w:orient="landscape"/>
          <w:pgMar w:top="1440" w:right="1440" w:bottom="1440" w:left="1440" w:header="720" w:footer="720" w:gutter="0"/>
          <w:cols w:space="720"/>
          <w:docGrid w:linePitch="360"/>
        </w:sectPr>
      </w:pPr>
    </w:p>
    <w:p w14:paraId="77842D68" w14:textId="77777777" w:rsidR="00EE2766" w:rsidRPr="00EE2766" w:rsidRDefault="00EE2766" w:rsidP="00EE2766">
      <w:pPr>
        <w:numPr>
          <w:ilvl w:val="0"/>
          <w:numId w:val="1"/>
        </w:numPr>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lastRenderedPageBreak/>
        <w:t xml:space="preserve">Monitoring Plan </w:t>
      </w:r>
    </w:p>
    <w:p w14:paraId="24CEED56" w14:textId="77777777" w:rsidR="00EE2766" w:rsidRPr="00EE2766" w:rsidRDefault="00EE2766" w:rsidP="00EE2766">
      <w:pPr>
        <w:spacing w:after="100" w:afterAutospacing="1"/>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i/>
          <w:color w:val="26282A"/>
          <w:sz w:val="20"/>
          <w:szCs w:val="20"/>
          <w:lang w:val="en-GB"/>
        </w:rPr>
        <w:t>The objective of the monitoring plan is to ensure that the mitigation measures are properly implemented.</w:t>
      </w:r>
    </w:p>
    <w:p w14:paraId="3173CE24" w14:textId="77777777" w:rsidR="00EE2766" w:rsidRPr="00EE2766" w:rsidRDefault="00EE2766" w:rsidP="00EE2766">
      <w:pPr>
        <w:spacing w:before="100" w:beforeAutospacing="1" w:after="100" w:afterAutospacing="1"/>
        <w:ind w:left="1080"/>
        <w:contextualSpacing/>
        <w:rPr>
          <w:rFonts w:ascii="Helvetica Neue" w:eastAsia="Times New Roman" w:hAnsi="Helvetica Neue" w:cs="Times New Roman"/>
          <w:color w:val="26282A"/>
          <w:sz w:val="20"/>
          <w:szCs w:val="20"/>
          <w:lang w:val="en-GB"/>
        </w:rPr>
      </w:pPr>
    </w:p>
    <w:p w14:paraId="42B80302" w14:textId="77777777" w:rsidR="00EE2766" w:rsidRPr="00EE2766" w:rsidRDefault="00EE2766" w:rsidP="00EE2766">
      <w:pPr>
        <w:numPr>
          <w:ilvl w:val="1"/>
          <w:numId w:val="1"/>
        </w:numPr>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Data collection, analysis and report responsibilities</w:t>
      </w:r>
    </w:p>
    <w:p w14:paraId="28584BF4" w14:textId="77777777" w:rsidR="00EE2766" w:rsidRPr="00EE2766" w:rsidRDefault="00EE2766" w:rsidP="00EE2766">
      <w:pPr>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List personnel or organization responsible for collecting data related to monitoring indicators, processing data and reporting to the PIU.</w:t>
      </w:r>
    </w:p>
    <w:p w14:paraId="5E669C84" w14:textId="77777777" w:rsidR="00EE2766" w:rsidRPr="00EE2766" w:rsidRDefault="00EE2766" w:rsidP="00EE2766">
      <w:pPr>
        <w:jc w:val="center"/>
        <w:rPr>
          <w:rFonts w:ascii="Helvetica Neue" w:eastAsia="Times New Roman" w:hAnsi="Helvetica Neue" w:cs="Times New Roman"/>
          <w:i/>
          <w:color w:val="26282A"/>
          <w:sz w:val="20"/>
          <w:szCs w:val="20"/>
          <w:lang w:val="en-GB"/>
        </w:rPr>
      </w:pPr>
    </w:p>
    <w:tbl>
      <w:tblPr>
        <w:tblStyle w:val="TableGrid"/>
        <w:tblW w:w="0" w:type="auto"/>
        <w:tblLook w:val="04A0" w:firstRow="1" w:lastRow="0" w:firstColumn="1" w:lastColumn="0" w:noHBand="0" w:noVBand="1"/>
      </w:tblPr>
      <w:tblGrid>
        <w:gridCol w:w="9010"/>
      </w:tblGrid>
      <w:tr w:rsidR="00EE2766" w:rsidRPr="00EE2766" w14:paraId="33DD41A6" w14:textId="77777777" w:rsidTr="00C824EB">
        <w:trPr>
          <w:trHeight w:val="3455"/>
        </w:trPr>
        <w:tc>
          <w:tcPr>
            <w:tcW w:w="9010" w:type="dxa"/>
          </w:tcPr>
          <w:p w14:paraId="66FF5AB0" w14:textId="02B3AD23" w:rsidR="00BE06C7" w:rsidRDefault="00BE06C7" w:rsidP="00EE2766">
            <w:pPr>
              <w:spacing w:before="100" w:beforeAutospacing="1" w:after="100" w:afterAutospacing="1"/>
              <w:rPr>
                <w:rFonts w:ascii="Helvetica Neue" w:hAnsi="Helvetica Neue"/>
                <w:b/>
                <w:color w:val="26282A"/>
              </w:rPr>
            </w:pPr>
            <w:r>
              <w:rPr>
                <w:rFonts w:ascii="Helvetica Neue" w:hAnsi="Helvetica Neue"/>
                <w:b/>
                <w:color w:val="26282A"/>
              </w:rPr>
              <w:t xml:space="preserve">Capacity building to make provision for </w:t>
            </w:r>
            <w:r w:rsidR="006B10B0">
              <w:rPr>
                <w:rFonts w:ascii="Helvetica Neue" w:hAnsi="Helvetica Neue"/>
                <w:b/>
                <w:color w:val="26282A"/>
              </w:rPr>
              <w:t xml:space="preserve">ESIA or </w:t>
            </w:r>
            <w:r>
              <w:rPr>
                <w:rFonts w:ascii="Helvetica Neue" w:hAnsi="Helvetica Neue"/>
                <w:b/>
                <w:color w:val="26282A"/>
              </w:rPr>
              <w:t>ESMP</w:t>
            </w:r>
          </w:p>
          <w:p w14:paraId="2241EA89" w14:textId="77777777" w:rsidR="00BE06C7" w:rsidRDefault="00BE06C7" w:rsidP="00BE06C7">
            <w:pPr>
              <w:pStyle w:val="ListParagraph"/>
              <w:numPr>
                <w:ilvl w:val="0"/>
                <w:numId w:val="8"/>
              </w:numPr>
              <w:spacing w:before="100" w:beforeAutospacing="1" w:after="100" w:afterAutospacing="1"/>
              <w:rPr>
                <w:rFonts w:ascii="Helvetica Neue" w:hAnsi="Helvetica Neue"/>
                <w:color w:val="26282A"/>
              </w:rPr>
            </w:pPr>
            <w:r>
              <w:rPr>
                <w:rFonts w:ascii="Helvetica Neue" w:hAnsi="Helvetica Neue"/>
                <w:color w:val="26282A"/>
              </w:rPr>
              <w:t>TGMI to collect and view all business plans and send to identified TGMI environment consultant to ensure minimal negative environmental impact is built into the business.</w:t>
            </w:r>
          </w:p>
          <w:p w14:paraId="6F4DF491" w14:textId="0E5E1EF2" w:rsidR="00BE06C7" w:rsidRDefault="00BE06C7" w:rsidP="00BE06C7">
            <w:pPr>
              <w:pStyle w:val="ListParagraph"/>
              <w:numPr>
                <w:ilvl w:val="0"/>
                <w:numId w:val="8"/>
              </w:numPr>
              <w:spacing w:before="100" w:beforeAutospacing="1" w:after="100" w:afterAutospacing="1"/>
              <w:rPr>
                <w:rFonts w:ascii="Helvetica Neue" w:hAnsi="Helvetica Neue"/>
                <w:color w:val="26282A"/>
              </w:rPr>
            </w:pPr>
            <w:r>
              <w:rPr>
                <w:rFonts w:ascii="Helvetica Neue" w:hAnsi="Helvetica Neue"/>
                <w:color w:val="26282A"/>
              </w:rPr>
              <w:t xml:space="preserve">TGMI to compile a report to indicate how </w:t>
            </w:r>
            <w:proofErr w:type="gramStart"/>
            <w:r>
              <w:rPr>
                <w:rFonts w:ascii="Helvetica Neue" w:hAnsi="Helvetica Neue"/>
                <w:color w:val="26282A"/>
              </w:rPr>
              <w:t>all of</w:t>
            </w:r>
            <w:proofErr w:type="gramEnd"/>
            <w:r>
              <w:rPr>
                <w:rFonts w:ascii="Helvetica Neue" w:hAnsi="Helvetica Neue"/>
                <w:color w:val="26282A"/>
              </w:rPr>
              <w:t xml:space="preserve"> the businesses in this project are as ‘green’ as possible. </w:t>
            </w:r>
          </w:p>
          <w:p w14:paraId="6855C315" w14:textId="77777777" w:rsidR="00AA266B" w:rsidRDefault="00AA266B" w:rsidP="00AA266B">
            <w:pPr>
              <w:pStyle w:val="ListParagraph"/>
              <w:numPr>
                <w:ilvl w:val="0"/>
                <w:numId w:val="8"/>
              </w:numPr>
              <w:spacing w:before="100" w:beforeAutospacing="1" w:after="100" w:afterAutospacing="1"/>
              <w:rPr>
                <w:rFonts w:ascii="Helvetica Neue" w:hAnsi="Helvetica Neue"/>
                <w:color w:val="26282A"/>
              </w:rPr>
            </w:pPr>
            <w:r>
              <w:rPr>
                <w:rFonts w:ascii="Helvetica Neue" w:hAnsi="Helvetica Neue"/>
                <w:color w:val="26282A"/>
                <w:lang w:val="en-GB"/>
              </w:rPr>
              <w:t>Host organization for prototype development to send their E&amp;S safeguards policy or procedures to TGMI</w:t>
            </w:r>
          </w:p>
          <w:p w14:paraId="39BD10FD" w14:textId="093BBB1D" w:rsidR="00066577" w:rsidRDefault="00066577" w:rsidP="00EE2766">
            <w:pPr>
              <w:spacing w:before="100" w:beforeAutospacing="1" w:after="100" w:afterAutospacing="1"/>
              <w:rPr>
                <w:rFonts w:ascii="Helvetica Neue" w:hAnsi="Helvetica Neue"/>
                <w:b/>
                <w:color w:val="26282A"/>
                <w:lang w:val="en-GB"/>
              </w:rPr>
            </w:pPr>
            <w:r>
              <w:rPr>
                <w:rFonts w:ascii="Helvetica Neue" w:hAnsi="Helvetica Neue"/>
                <w:b/>
                <w:color w:val="26282A"/>
                <w:lang w:val="en-GB"/>
              </w:rPr>
              <w:t>Health and safety training</w:t>
            </w:r>
          </w:p>
          <w:p w14:paraId="5385EA27" w14:textId="729E0125" w:rsidR="00066577" w:rsidRDefault="00066577" w:rsidP="00066577">
            <w:pPr>
              <w:pStyle w:val="ListParagraph"/>
              <w:numPr>
                <w:ilvl w:val="0"/>
                <w:numId w:val="9"/>
              </w:numPr>
              <w:spacing w:before="100" w:beforeAutospacing="1" w:after="100" w:afterAutospacing="1"/>
              <w:rPr>
                <w:rFonts w:ascii="Helvetica Neue" w:hAnsi="Helvetica Neue"/>
                <w:color w:val="26282A"/>
                <w:lang w:val="en-GB"/>
              </w:rPr>
            </w:pPr>
            <w:r>
              <w:rPr>
                <w:rFonts w:ascii="Helvetica Neue" w:hAnsi="Helvetica Neue"/>
                <w:color w:val="26282A"/>
                <w:lang w:val="en-GB"/>
              </w:rPr>
              <w:t>TGMI to identify a health and safety expert to ensure health and safety is built into testing and prototype development of all businesses where relevant</w:t>
            </w:r>
            <w:r w:rsidR="004219B0">
              <w:rPr>
                <w:rFonts w:ascii="Helvetica Neue" w:hAnsi="Helvetica Neue"/>
                <w:color w:val="26282A"/>
                <w:lang w:val="en-GB"/>
              </w:rPr>
              <w:t>; to both participants and their clients</w:t>
            </w:r>
            <w:r>
              <w:rPr>
                <w:rFonts w:ascii="Helvetica Neue" w:hAnsi="Helvetica Neue"/>
                <w:color w:val="26282A"/>
                <w:lang w:val="en-GB"/>
              </w:rPr>
              <w:t>.</w:t>
            </w:r>
          </w:p>
          <w:p w14:paraId="329EE8DF" w14:textId="7884E727" w:rsidR="00F528A1" w:rsidRDefault="00F528A1" w:rsidP="00066577">
            <w:pPr>
              <w:pStyle w:val="ListParagraph"/>
              <w:numPr>
                <w:ilvl w:val="0"/>
                <w:numId w:val="9"/>
              </w:numPr>
              <w:spacing w:before="100" w:beforeAutospacing="1" w:after="100" w:afterAutospacing="1"/>
              <w:rPr>
                <w:rFonts w:ascii="Helvetica Neue" w:hAnsi="Helvetica Neue"/>
                <w:color w:val="26282A"/>
                <w:lang w:val="en-GB"/>
              </w:rPr>
            </w:pPr>
            <w:r>
              <w:rPr>
                <w:rFonts w:ascii="Helvetica Neue" w:hAnsi="Helvetica Neue"/>
                <w:color w:val="26282A"/>
                <w:lang w:val="en-GB"/>
              </w:rPr>
              <w:t>The participants to provide TGMI project coordinator with information regarding health and safety compliance measures, to be submitted to the consultant for validation purposes.</w:t>
            </w:r>
          </w:p>
          <w:p w14:paraId="1DA4C3AC" w14:textId="651A7280" w:rsidR="005670ED" w:rsidRDefault="005670ED" w:rsidP="00066577">
            <w:pPr>
              <w:pStyle w:val="ListParagraph"/>
              <w:numPr>
                <w:ilvl w:val="0"/>
                <w:numId w:val="9"/>
              </w:numPr>
              <w:spacing w:before="100" w:beforeAutospacing="1" w:after="100" w:afterAutospacing="1"/>
              <w:rPr>
                <w:rFonts w:ascii="Helvetica Neue" w:hAnsi="Helvetica Neue"/>
                <w:color w:val="26282A"/>
                <w:lang w:val="en-GB"/>
              </w:rPr>
            </w:pPr>
            <w:r>
              <w:rPr>
                <w:rFonts w:ascii="Helvetica Neue" w:hAnsi="Helvetica Neue"/>
                <w:color w:val="26282A"/>
                <w:lang w:val="en-GB"/>
              </w:rPr>
              <w:t>Host organization for prototype development to send their health and safety policy</w:t>
            </w:r>
            <w:r w:rsidR="00955017">
              <w:rPr>
                <w:rFonts w:ascii="Helvetica Neue" w:hAnsi="Helvetica Neue"/>
                <w:color w:val="26282A"/>
                <w:lang w:val="en-GB"/>
              </w:rPr>
              <w:t xml:space="preserve"> or procedures</w:t>
            </w:r>
            <w:r>
              <w:rPr>
                <w:rFonts w:ascii="Helvetica Neue" w:hAnsi="Helvetica Neue"/>
                <w:color w:val="26282A"/>
                <w:lang w:val="en-GB"/>
              </w:rPr>
              <w:t xml:space="preserve"> to TGMI</w:t>
            </w:r>
          </w:p>
          <w:p w14:paraId="06662943" w14:textId="67B17492" w:rsidR="00655DB0" w:rsidRDefault="00655DB0" w:rsidP="00655DB0">
            <w:pPr>
              <w:spacing w:before="100" w:beforeAutospacing="1" w:after="100" w:afterAutospacing="1"/>
              <w:rPr>
                <w:rFonts w:ascii="Helvetica Neue" w:hAnsi="Helvetica Neue"/>
                <w:color w:val="26282A"/>
                <w:lang w:val="en-GB"/>
              </w:rPr>
            </w:pPr>
            <w:r>
              <w:rPr>
                <w:rFonts w:ascii="Helvetica Neue" w:hAnsi="Helvetica Neue"/>
                <w:color w:val="26282A"/>
                <w:lang w:val="en-GB"/>
              </w:rPr>
              <w:t>Note: all business mentors in this program will be inducted into the ESMP aspect of the accelerator program to ensure that they understand and abide by the ESMP standards set.</w:t>
            </w:r>
          </w:p>
          <w:p w14:paraId="520CA454" w14:textId="77777777" w:rsidR="00506316" w:rsidRDefault="00506316" w:rsidP="00655DB0">
            <w:pPr>
              <w:spacing w:before="100" w:beforeAutospacing="1" w:after="100" w:afterAutospacing="1"/>
              <w:rPr>
                <w:rFonts w:ascii="Helvetica Neue" w:hAnsi="Helvetica Neue"/>
                <w:color w:val="26282A"/>
                <w:lang w:val="en-GB"/>
              </w:rPr>
            </w:pPr>
            <w:r w:rsidRPr="00506316">
              <w:rPr>
                <w:rFonts w:ascii="Helvetica Neue" w:hAnsi="Helvetica Neue"/>
                <w:color w:val="26282A"/>
                <w:lang w:val="en-GB"/>
              </w:rPr>
              <w:t xml:space="preserve">TGMI </w:t>
            </w:r>
            <w:r>
              <w:rPr>
                <w:rFonts w:ascii="Helvetica Neue" w:hAnsi="Helvetica Neue"/>
                <w:color w:val="26282A"/>
                <w:lang w:val="en-GB"/>
              </w:rPr>
              <w:t>to provide</w:t>
            </w:r>
            <w:r w:rsidRPr="00506316">
              <w:rPr>
                <w:rFonts w:ascii="Helvetica Neue" w:hAnsi="Helvetica Neue"/>
                <w:color w:val="26282A"/>
                <w:lang w:val="en-GB"/>
              </w:rPr>
              <w:t xml:space="preserve"> </w:t>
            </w:r>
            <w:proofErr w:type="spellStart"/>
            <w:r w:rsidRPr="00506316">
              <w:rPr>
                <w:rFonts w:ascii="Helvetica Neue" w:hAnsi="Helvetica Neue"/>
                <w:color w:val="26282A"/>
                <w:lang w:val="en-GB"/>
              </w:rPr>
              <w:t>SeyCCAT</w:t>
            </w:r>
            <w:proofErr w:type="spellEnd"/>
            <w:r w:rsidRPr="00506316">
              <w:rPr>
                <w:rFonts w:ascii="Helvetica Neue" w:hAnsi="Helvetica Neue"/>
                <w:color w:val="26282A"/>
                <w:lang w:val="en-GB"/>
              </w:rPr>
              <w:t xml:space="preserve"> and PIU</w:t>
            </w:r>
            <w:r>
              <w:rPr>
                <w:rFonts w:ascii="Helvetica Neue" w:hAnsi="Helvetica Neue"/>
                <w:color w:val="26282A"/>
                <w:lang w:val="en-GB"/>
              </w:rPr>
              <w:t xml:space="preserve"> </w:t>
            </w:r>
          </w:p>
          <w:p w14:paraId="29772CA9" w14:textId="0C7BB370" w:rsidR="00506316" w:rsidRDefault="00506316" w:rsidP="00F3670B">
            <w:pPr>
              <w:pStyle w:val="ListParagraph"/>
              <w:numPr>
                <w:ilvl w:val="0"/>
                <w:numId w:val="21"/>
              </w:numPr>
              <w:spacing w:before="100" w:beforeAutospacing="1" w:after="100" w:afterAutospacing="1"/>
              <w:rPr>
                <w:rFonts w:ascii="Helvetica Neue" w:hAnsi="Helvetica Neue"/>
                <w:color w:val="26282A"/>
                <w:lang w:val="en-GB"/>
              </w:rPr>
            </w:pPr>
            <w:r w:rsidRPr="00F3670B">
              <w:rPr>
                <w:rFonts w:ascii="Helvetica Neue" w:hAnsi="Helvetica Neue"/>
                <w:color w:val="26282A"/>
                <w:lang w:val="en-GB"/>
              </w:rPr>
              <w:t xml:space="preserve">the </w:t>
            </w:r>
            <w:r>
              <w:rPr>
                <w:rFonts w:ascii="Helvetica Neue" w:hAnsi="Helvetica Neue"/>
                <w:color w:val="26282A"/>
                <w:lang w:val="en-GB"/>
              </w:rPr>
              <w:t>list</w:t>
            </w:r>
            <w:r w:rsidRPr="00F3670B">
              <w:rPr>
                <w:rFonts w:ascii="Helvetica Neue" w:hAnsi="Helvetica Neue"/>
                <w:color w:val="26282A"/>
                <w:lang w:val="en-GB"/>
              </w:rPr>
              <w:t xml:space="preserve"> of participants participating in the programme</w:t>
            </w:r>
          </w:p>
          <w:p w14:paraId="009F862A" w14:textId="7CC1499B" w:rsidR="00506316" w:rsidRDefault="0032105A" w:rsidP="00F3670B">
            <w:pPr>
              <w:pStyle w:val="ListParagraph"/>
              <w:numPr>
                <w:ilvl w:val="0"/>
                <w:numId w:val="21"/>
              </w:numPr>
              <w:spacing w:before="100" w:beforeAutospacing="1" w:after="100" w:afterAutospacing="1"/>
              <w:rPr>
                <w:rFonts w:ascii="Helvetica Neue" w:hAnsi="Helvetica Neue"/>
                <w:color w:val="26282A"/>
                <w:lang w:val="en-GB"/>
              </w:rPr>
            </w:pPr>
            <w:r>
              <w:rPr>
                <w:rFonts w:ascii="Helvetica Neue" w:hAnsi="Helvetica Neue"/>
                <w:color w:val="26282A"/>
                <w:lang w:val="en-GB"/>
              </w:rPr>
              <w:t>the type of business or product to be develop by the participants</w:t>
            </w:r>
          </w:p>
          <w:p w14:paraId="6FB2C6DC" w14:textId="3F7DD154" w:rsidR="0032105A" w:rsidRDefault="0032105A" w:rsidP="00F3670B">
            <w:pPr>
              <w:pStyle w:val="ListParagraph"/>
              <w:numPr>
                <w:ilvl w:val="0"/>
                <w:numId w:val="21"/>
              </w:numPr>
              <w:spacing w:before="100" w:beforeAutospacing="1" w:after="100" w:afterAutospacing="1"/>
              <w:rPr>
                <w:rFonts w:ascii="Helvetica Neue" w:hAnsi="Helvetica Neue"/>
                <w:color w:val="26282A"/>
                <w:lang w:val="en-GB"/>
              </w:rPr>
            </w:pPr>
            <w:r>
              <w:rPr>
                <w:rFonts w:ascii="Helvetica Neue" w:hAnsi="Helvetica Neue"/>
                <w:color w:val="26282A"/>
                <w:lang w:val="en-GB"/>
              </w:rPr>
              <w:t>the list of organisations hosting the participants</w:t>
            </w:r>
          </w:p>
          <w:p w14:paraId="58D464B2" w14:textId="68A21677" w:rsidR="0032105A" w:rsidRDefault="0032105A" w:rsidP="00F3670B">
            <w:pPr>
              <w:pStyle w:val="ListParagraph"/>
              <w:numPr>
                <w:ilvl w:val="0"/>
                <w:numId w:val="21"/>
              </w:numPr>
              <w:spacing w:before="100" w:beforeAutospacing="1" w:after="100" w:afterAutospacing="1"/>
              <w:rPr>
                <w:rFonts w:ascii="Helvetica Neue" w:hAnsi="Helvetica Neue"/>
                <w:color w:val="26282A"/>
                <w:lang w:val="en-GB"/>
              </w:rPr>
            </w:pPr>
            <w:r>
              <w:rPr>
                <w:rFonts w:ascii="Helvetica Neue" w:hAnsi="Helvetica Neue"/>
                <w:color w:val="26282A"/>
                <w:lang w:val="en-GB"/>
              </w:rPr>
              <w:t>the health and safety</w:t>
            </w:r>
            <w:bookmarkStart w:id="0" w:name="_GoBack"/>
            <w:bookmarkEnd w:id="0"/>
            <w:r>
              <w:rPr>
                <w:rFonts w:ascii="Helvetica Neue" w:hAnsi="Helvetica Neue"/>
                <w:color w:val="26282A"/>
                <w:lang w:val="en-GB"/>
              </w:rPr>
              <w:t xml:space="preserve"> protocols and other code of conduct from host organisations</w:t>
            </w:r>
          </w:p>
          <w:p w14:paraId="5628A6A5" w14:textId="3C9BB104" w:rsidR="0032105A" w:rsidRPr="00F3670B" w:rsidRDefault="0032105A" w:rsidP="0032105A">
            <w:pPr>
              <w:spacing w:before="100" w:beforeAutospacing="1" w:after="100" w:afterAutospacing="1"/>
              <w:rPr>
                <w:rFonts w:ascii="Helvetica Neue" w:hAnsi="Helvetica Neue"/>
                <w:color w:val="26282A"/>
                <w:lang w:val="en-GB"/>
              </w:rPr>
            </w:pPr>
            <w:r>
              <w:rPr>
                <w:rFonts w:ascii="Helvetica Neue" w:hAnsi="Helvetica Neue"/>
                <w:color w:val="26282A"/>
                <w:lang w:val="en-GB"/>
              </w:rPr>
              <w:t xml:space="preserve">before each respective activity is realised. </w:t>
            </w:r>
            <w:proofErr w:type="spellStart"/>
            <w:r>
              <w:rPr>
                <w:rFonts w:ascii="Helvetica Neue" w:hAnsi="Helvetica Neue"/>
                <w:color w:val="26282A"/>
                <w:lang w:val="en-GB"/>
              </w:rPr>
              <w:t>SeyCCAT</w:t>
            </w:r>
            <w:proofErr w:type="spellEnd"/>
            <w:r>
              <w:rPr>
                <w:rFonts w:ascii="Helvetica Neue" w:hAnsi="Helvetica Neue"/>
                <w:color w:val="26282A"/>
                <w:lang w:val="en-GB"/>
              </w:rPr>
              <w:t xml:space="preserve"> to disbursed funds accordingly.</w:t>
            </w:r>
          </w:p>
          <w:p w14:paraId="1DD1E8FF" w14:textId="03F7777E" w:rsidR="00506316" w:rsidRPr="00655DB0" w:rsidRDefault="00506316" w:rsidP="00655DB0">
            <w:pPr>
              <w:spacing w:before="100" w:beforeAutospacing="1" w:after="100" w:afterAutospacing="1"/>
              <w:rPr>
                <w:rFonts w:ascii="Helvetica Neue" w:hAnsi="Helvetica Neue"/>
                <w:color w:val="26282A"/>
                <w:lang w:val="en-GB"/>
              </w:rPr>
            </w:pPr>
            <w:r w:rsidRPr="00506316">
              <w:rPr>
                <w:rFonts w:ascii="Helvetica Neue" w:hAnsi="Helvetica Neue"/>
                <w:color w:val="26282A"/>
                <w:lang w:val="en-GB"/>
              </w:rPr>
              <w:t xml:space="preserve"> </w:t>
            </w:r>
            <w:r w:rsidR="0032105A">
              <w:rPr>
                <w:rFonts w:ascii="Helvetica Neue" w:hAnsi="Helvetica Neue"/>
                <w:color w:val="26282A"/>
                <w:lang w:val="en-GB"/>
              </w:rPr>
              <w:t xml:space="preserve">The </w:t>
            </w:r>
            <w:r w:rsidRPr="00506316">
              <w:rPr>
                <w:rFonts w:ascii="Helvetica Neue" w:hAnsi="Helvetica Neue"/>
                <w:color w:val="26282A"/>
                <w:lang w:val="en-GB"/>
              </w:rPr>
              <w:t>PIU Environ</w:t>
            </w:r>
            <w:r w:rsidR="0032105A">
              <w:rPr>
                <w:rFonts w:ascii="Helvetica Neue" w:hAnsi="Helvetica Neue"/>
                <w:color w:val="26282A"/>
                <w:lang w:val="en-GB"/>
              </w:rPr>
              <w:t>mental and Social Specialist will revise the</w:t>
            </w:r>
            <w:r w:rsidRPr="00506316">
              <w:rPr>
                <w:rFonts w:ascii="Helvetica Neue" w:hAnsi="Helvetica Neue"/>
                <w:color w:val="26282A"/>
                <w:lang w:val="en-GB"/>
              </w:rPr>
              <w:t xml:space="preserve"> ESMP</w:t>
            </w:r>
            <w:r w:rsidR="0032105A">
              <w:rPr>
                <w:rFonts w:ascii="Helvetica Neue" w:hAnsi="Helvetica Neue"/>
                <w:color w:val="26282A"/>
                <w:lang w:val="en-GB"/>
              </w:rPr>
              <w:t xml:space="preserve"> accordingly</w:t>
            </w:r>
            <w:r w:rsidRPr="00506316">
              <w:rPr>
                <w:rFonts w:ascii="Helvetica Neue" w:hAnsi="Helvetica Neue"/>
                <w:color w:val="26282A"/>
                <w:lang w:val="en-GB"/>
              </w:rPr>
              <w:t>.</w:t>
            </w:r>
          </w:p>
          <w:p w14:paraId="7D940DAB" w14:textId="77777777" w:rsidR="00EE2766" w:rsidRPr="00EE2766" w:rsidRDefault="00EE2766" w:rsidP="00655DB0">
            <w:pPr>
              <w:spacing w:before="100" w:beforeAutospacing="1" w:after="100" w:afterAutospacing="1"/>
              <w:rPr>
                <w:rFonts w:ascii="Helvetica Neue" w:hAnsi="Helvetica Neue"/>
                <w:color w:val="26282A"/>
                <w:lang w:val="en-GB"/>
              </w:rPr>
            </w:pPr>
          </w:p>
        </w:tc>
      </w:tr>
    </w:tbl>
    <w:p w14:paraId="1E972077" w14:textId="3A22C1A6" w:rsidR="00EE2766" w:rsidRDefault="00EE2766" w:rsidP="00EE2766">
      <w:pPr>
        <w:spacing w:after="100" w:afterAutospacing="1"/>
        <w:rPr>
          <w:rFonts w:ascii="Helvetica Neue" w:eastAsia="Times New Roman" w:hAnsi="Helvetica Neue" w:cs="Times New Roman"/>
          <w:i/>
          <w:color w:val="26282A"/>
          <w:sz w:val="20"/>
          <w:szCs w:val="20"/>
          <w:lang w:val="en-GB"/>
        </w:rPr>
      </w:pPr>
    </w:p>
    <w:p w14:paraId="7A8A392B" w14:textId="77777777" w:rsidR="00B20CEC" w:rsidRPr="00B20CEC" w:rsidRDefault="00B20CEC" w:rsidP="00B20CEC">
      <w:pPr>
        <w:numPr>
          <w:ilvl w:val="1"/>
          <w:numId w:val="1"/>
        </w:numPr>
        <w:spacing w:before="100" w:beforeAutospacing="1"/>
        <w:contextualSpacing/>
        <w:rPr>
          <w:rFonts w:ascii="Helvetica Neue" w:eastAsia="Times New Roman" w:hAnsi="Helvetica Neue" w:cs="Times New Roman"/>
          <w:b/>
          <w:color w:val="26282A"/>
          <w:sz w:val="20"/>
          <w:szCs w:val="20"/>
          <w:lang w:val="en-GB"/>
        </w:rPr>
      </w:pPr>
      <w:r w:rsidRPr="00B20CEC">
        <w:rPr>
          <w:rFonts w:ascii="Helvetica Neue" w:eastAsia="Times New Roman" w:hAnsi="Helvetica Neue" w:cs="Times New Roman"/>
          <w:b/>
          <w:color w:val="26282A"/>
          <w:sz w:val="20"/>
          <w:szCs w:val="20"/>
          <w:lang w:val="en-GB"/>
        </w:rPr>
        <w:t>Additional support (capacity building, resources etc.)</w:t>
      </w:r>
    </w:p>
    <w:p w14:paraId="626BDCD6" w14:textId="23C02EFE" w:rsidR="00B20CEC" w:rsidRPr="00EE2766" w:rsidRDefault="00B20CEC" w:rsidP="00B20CEC">
      <w:pPr>
        <w:spacing w:after="100" w:afterAutospacing="1"/>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t>List the additional support that is required to ensure that the mitigation measures are properly being implemented.</w:t>
      </w:r>
    </w:p>
    <w:tbl>
      <w:tblPr>
        <w:tblStyle w:val="TableGrid"/>
        <w:tblW w:w="0" w:type="auto"/>
        <w:tblLook w:val="04A0" w:firstRow="1" w:lastRow="0" w:firstColumn="1" w:lastColumn="0" w:noHBand="0" w:noVBand="1"/>
      </w:tblPr>
      <w:tblGrid>
        <w:gridCol w:w="9010"/>
      </w:tblGrid>
      <w:tr w:rsidR="00EE2766" w:rsidRPr="00EE2766" w14:paraId="40265091" w14:textId="77777777" w:rsidTr="00C824EB">
        <w:trPr>
          <w:trHeight w:val="3455"/>
        </w:trPr>
        <w:tc>
          <w:tcPr>
            <w:tcW w:w="9010" w:type="dxa"/>
          </w:tcPr>
          <w:p w14:paraId="00EE4BC5" w14:textId="77777777" w:rsidR="00612FA2" w:rsidRDefault="00612FA2" w:rsidP="00BD743F">
            <w:pPr>
              <w:spacing w:before="100" w:beforeAutospacing="1" w:after="100" w:afterAutospacing="1"/>
              <w:rPr>
                <w:rFonts w:ascii="Helvetica Neue" w:hAnsi="Helvetica Neue"/>
                <w:b/>
                <w:color w:val="26282A"/>
                <w:lang w:val="en-GB"/>
              </w:rPr>
            </w:pPr>
          </w:p>
          <w:p w14:paraId="09EB8B47" w14:textId="750FF9C7" w:rsidR="00BD743F" w:rsidRDefault="00BD743F" w:rsidP="00BD743F">
            <w:pPr>
              <w:spacing w:before="100" w:beforeAutospacing="1" w:after="100" w:afterAutospacing="1"/>
              <w:rPr>
                <w:rFonts w:ascii="Helvetica Neue" w:hAnsi="Helvetica Neue"/>
                <w:b/>
                <w:color w:val="26282A"/>
                <w:lang w:val="en-GB"/>
              </w:rPr>
            </w:pPr>
            <w:r>
              <w:rPr>
                <w:rFonts w:ascii="Helvetica Neue" w:hAnsi="Helvetica Neue"/>
                <w:b/>
                <w:color w:val="26282A"/>
                <w:lang w:val="en-GB"/>
              </w:rPr>
              <w:t>Health and safety training</w:t>
            </w:r>
          </w:p>
          <w:p w14:paraId="1123687A" w14:textId="5B369455" w:rsidR="00EE2766" w:rsidRDefault="00BD743F" w:rsidP="00BD743F">
            <w:pPr>
              <w:pStyle w:val="ListParagraph"/>
              <w:numPr>
                <w:ilvl w:val="0"/>
                <w:numId w:val="10"/>
              </w:numPr>
              <w:spacing w:before="100" w:beforeAutospacing="1" w:after="100" w:afterAutospacing="1"/>
              <w:rPr>
                <w:rFonts w:ascii="Helvetica Neue" w:hAnsi="Helvetica Neue"/>
                <w:color w:val="26282A"/>
                <w:lang w:val="en-GB"/>
              </w:rPr>
            </w:pPr>
            <w:r>
              <w:rPr>
                <w:rFonts w:ascii="Helvetica Neue" w:hAnsi="Helvetica Neue"/>
                <w:color w:val="26282A"/>
                <w:lang w:val="en-GB"/>
              </w:rPr>
              <w:t>Ministry of Health expertise to provide additional information and capacity building of the requirements for participants who would be producing consumables.</w:t>
            </w:r>
          </w:p>
          <w:p w14:paraId="57E56907" w14:textId="21119656" w:rsidR="00A465D1" w:rsidRPr="00BD743F" w:rsidRDefault="00A465D1" w:rsidP="00BD743F">
            <w:pPr>
              <w:pStyle w:val="ListParagraph"/>
              <w:numPr>
                <w:ilvl w:val="0"/>
                <w:numId w:val="10"/>
              </w:numPr>
              <w:spacing w:before="100" w:beforeAutospacing="1" w:after="100" w:afterAutospacing="1"/>
              <w:rPr>
                <w:rFonts w:ascii="Helvetica Neue" w:hAnsi="Helvetica Neue"/>
                <w:color w:val="26282A"/>
                <w:lang w:val="en-GB"/>
              </w:rPr>
            </w:pPr>
            <w:r>
              <w:rPr>
                <w:rFonts w:ascii="Helvetica Neue" w:hAnsi="Helvetica Neue"/>
                <w:color w:val="26282A"/>
                <w:lang w:val="en-GB"/>
              </w:rPr>
              <w:t>Host organisation such as SBS to brief and provide information about health and safety policy and procedures to participants and TGMI.</w:t>
            </w:r>
          </w:p>
          <w:p w14:paraId="166BC9B8" w14:textId="77777777" w:rsidR="00EE2766" w:rsidRPr="00EE2766" w:rsidRDefault="00EE2766" w:rsidP="00EE2766">
            <w:pPr>
              <w:spacing w:before="100" w:beforeAutospacing="1" w:after="100" w:afterAutospacing="1"/>
              <w:rPr>
                <w:rFonts w:ascii="Helvetica Neue" w:hAnsi="Helvetica Neue"/>
                <w:color w:val="26282A"/>
                <w:lang w:val="en-GB"/>
              </w:rPr>
            </w:pPr>
          </w:p>
        </w:tc>
      </w:tr>
    </w:tbl>
    <w:p w14:paraId="18ED9169" w14:textId="77777777" w:rsidR="00EE2766" w:rsidRPr="00EE2766" w:rsidRDefault="00EE2766" w:rsidP="00EE2766">
      <w:pPr>
        <w:spacing w:before="100" w:beforeAutospacing="1" w:after="100" w:afterAutospacing="1"/>
        <w:ind w:left="720"/>
        <w:contextualSpacing/>
        <w:rPr>
          <w:rFonts w:ascii="Helvetica Neue" w:eastAsia="Times New Roman" w:hAnsi="Helvetica Neue" w:cs="Times New Roman"/>
          <w:color w:val="26282A"/>
          <w:sz w:val="20"/>
          <w:szCs w:val="20"/>
          <w:lang w:val="en-GB"/>
        </w:rPr>
        <w:sectPr w:rsidR="00EE2766" w:rsidRPr="00EE2766" w:rsidSect="00286E74">
          <w:pgSz w:w="11900" w:h="16840"/>
          <w:pgMar w:top="1440" w:right="1440" w:bottom="1440" w:left="1440" w:header="720" w:footer="720" w:gutter="0"/>
          <w:cols w:space="720"/>
          <w:docGrid w:linePitch="360"/>
        </w:sectPr>
      </w:pPr>
    </w:p>
    <w:p w14:paraId="6CF02E9A" w14:textId="77777777" w:rsidR="00EE2766" w:rsidRPr="00EE2766" w:rsidRDefault="00EE2766" w:rsidP="00EE2766">
      <w:pPr>
        <w:spacing w:before="100" w:beforeAutospacing="1" w:after="100" w:afterAutospacing="1"/>
        <w:ind w:left="720"/>
        <w:contextualSpacing/>
        <w:rPr>
          <w:rFonts w:ascii="Helvetica Neue" w:eastAsia="Times New Roman" w:hAnsi="Helvetica Neue" w:cs="Times New Roman"/>
          <w:color w:val="26282A"/>
          <w:sz w:val="20"/>
          <w:szCs w:val="20"/>
          <w:lang w:val="en-GB"/>
        </w:rPr>
      </w:pPr>
    </w:p>
    <w:p w14:paraId="5538B265" w14:textId="77777777" w:rsidR="00EE2766" w:rsidRPr="00EE2766" w:rsidRDefault="00EE2766" w:rsidP="00B20CEC">
      <w:pPr>
        <w:numPr>
          <w:ilvl w:val="1"/>
          <w:numId w:val="1"/>
        </w:numPr>
        <w:spacing w:before="100" w:beforeAutospacing="1"/>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Monitoring table</w:t>
      </w:r>
    </w:p>
    <w:p w14:paraId="7B20AE9F" w14:textId="77777777" w:rsidR="00EE2766" w:rsidRPr="00EE2766" w:rsidRDefault="00EE2766" w:rsidP="00EE2766">
      <w:pPr>
        <w:spacing w:after="100" w:afterAutospacing="1"/>
        <w:jc w:val="center"/>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i/>
          <w:color w:val="26282A"/>
          <w:sz w:val="20"/>
          <w:szCs w:val="20"/>
          <w:lang w:val="en-GB"/>
        </w:rPr>
        <w:t xml:space="preserve">For every mitigation </w:t>
      </w:r>
      <w:proofErr w:type="gramStart"/>
      <w:r w:rsidRPr="00EE2766">
        <w:rPr>
          <w:rFonts w:ascii="Helvetica Neue" w:eastAsia="Times New Roman" w:hAnsi="Helvetica Neue" w:cs="Times New Roman"/>
          <w:i/>
          <w:color w:val="26282A"/>
          <w:sz w:val="20"/>
          <w:szCs w:val="20"/>
          <w:lang w:val="en-GB"/>
        </w:rPr>
        <w:t>measures</w:t>
      </w:r>
      <w:proofErr w:type="gramEnd"/>
      <w:r w:rsidRPr="00EE2766">
        <w:rPr>
          <w:rFonts w:ascii="Helvetica Neue" w:eastAsia="Times New Roman" w:hAnsi="Helvetica Neue" w:cs="Times New Roman"/>
          <w:i/>
          <w:color w:val="26282A"/>
          <w:sz w:val="20"/>
          <w:szCs w:val="20"/>
          <w:lang w:val="en-GB"/>
        </w:rPr>
        <w:t xml:space="preserve"> proposed, list the monitoring indicator, frequency of monitoring, responsible for monitoring and the associated cost. This will ensure early detection of conditions that require additional or alteration in mitigation actions, provide info on progress and results of mitigation.</w:t>
      </w:r>
    </w:p>
    <w:tbl>
      <w:tblPr>
        <w:tblStyle w:val="TableGrid"/>
        <w:tblW w:w="0" w:type="auto"/>
        <w:tblLook w:val="04A0" w:firstRow="1" w:lastRow="0" w:firstColumn="1" w:lastColumn="0" w:noHBand="0" w:noVBand="1"/>
      </w:tblPr>
      <w:tblGrid>
        <w:gridCol w:w="2547"/>
        <w:gridCol w:w="2551"/>
        <w:gridCol w:w="2835"/>
        <w:gridCol w:w="2835"/>
        <w:gridCol w:w="3119"/>
      </w:tblGrid>
      <w:tr w:rsidR="00EE2766" w:rsidRPr="00EE2766" w14:paraId="17FC8AF3" w14:textId="77777777" w:rsidTr="00C824EB">
        <w:tc>
          <w:tcPr>
            <w:tcW w:w="2547" w:type="dxa"/>
          </w:tcPr>
          <w:p w14:paraId="2FD7F31D"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Mitigation measures</w:t>
            </w:r>
          </w:p>
        </w:tc>
        <w:tc>
          <w:tcPr>
            <w:tcW w:w="2551" w:type="dxa"/>
          </w:tcPr>
          <w:p w14:paraId="0A966200"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 xml:space="preserve">Indicator </w:t>
            </w:r>
          </w:p>
        </w:tc>
        <w:tc>
          <w:tcPr>
            <w:tcW w:w="2835" w:type="dxa"/>
          </w:tcPr>
          <w:p w14:paraId="463A51E5"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 xml:space="preserve">Frequency </w:t>
            </w:r>
          </w:p>
        </w:tc>
        <w:tc>
          <w:tcPr>
            <w:tcW w:w="2835" w:type="dxa"/>
          </w:tcPr>
          <w:p w14:paraId="4664AB5D"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 xml:space="preserve">Responsibility </w:t>
            </w:r>
          </w:p>
        </w:tc>
        <w:tc>
          <w:tcPr>
            <w:tcW w:w="3119" w:type="dxa"/>
          </w:tcPr>
          <w:p w14:paraId="1F0EDB37"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Cost</w:t>
            </w:r>
          </w:p>
        </w:tc>
      </w:tr>
      <w:tr w:rsidR="00EE2766" w:rsidRPr="00EE2766" w14:paraId="4FE3CBC5" w14:textId="77777777" w:rsidTr="00C824EB">
        <w:tc>
          <w:tcPr>
            <w:tcW w:w="2547" w:type="dxa"/>
          </w:tcPr>
          <w:p w14:paraId="7B3B461E" w14:textId="588FF8A0" w:rsidR="00EE2766" w:rsidRPr="00EE2766" w:rsidRDefault="00307FA4" w:rsidP="00596D46">
            <w:pPr>
              <w:spacing w:before="100" w:beforeAutospacing="1" w:after="100" w:afterAutospacing="1"/>
              <w:rPr>
                <w:rFonts w:ascii="Helvetica Neue" w:hAnsi="Helvetica Neue"/>
                <w:color w:val="26282A"/>
                <w:lang w:val="en-GB"/>
              </w:rPr>
            </w:pPr>
            <w:r w:rsidRPr="002F413C">
              <w:rPr>
                <w:rFonts w:ascii="Helvetica Neue" w:hAnsi="Helvetica Neue"/>
                <w:color w:val="26282A"/>
              </w:rPr>
              <w:t xml:space="preserve">Include </w:t>
            </w:r>
            <w:r>
              <w:rPr>
                <w:rFonts w:ascii="Helvetica Neue" w:hAnsi="Helvetica Neue"/>
                <w:color w:val="26282A"/>
              </w:rPr>
              <w:t>environmental and social impact monitoring and mitigation as part o</w:t>
            </w:r>
            <w:r w:rsidR="00241BC8">
              <w:rPr>
                <w:rFonts w:ascii="Helvetica Neue" w:hAnsi="Helvetica Neue"/>
                <w:color w:val="26282A"/>
              </w:rPr>
              <w:t>f the CSR module in the program.</w:t>
            </w:r>
          </w:p>
        </w:tc>
        <w:tc>
          <w:tcPr>
            <w:tcW w:w="2551" w:type="dxa"/>
          </w:tcPr>
          <w:p w14:paraId="2BFDEE73" w14:textId="2C426839" w:rsidR="00EE2766" w:rsidRPr="00EE2766" w:rsidRDefault="00596D46"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Participants have included this in their business plan</w:t>
            </w:r>
          </w:p>
        </w:tc>
        <w:tc>
          <w:tcPr>
            <w:tcW w:w="2835" w:type="dxa"/>
          </w:tcPr>
          <w:p w14:paraId="47B18DDD" w14:textId="20821373" w:rsidR="00EE2766" w:rsidRPr="00EE2766" w:rsidRDefault="00596D46"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Once in every boot camp, 3 hours each session</w:t>
            </w:r>
            <w:r w:rsidR="009500AC">
              <w:rPr>
                <w:rFonts w:ascii="Helvetica Neue" w:hAnsi="Helvetica Neue"/>
                <w:color w:val="26282A"/>
                <w:lang w:val="en-GB"/>
              </w:rPr>
              <w:t>, starting with the first training in phase 1</w:t>
            </w:r>
          </w:p>
        </w:tc>
        <w:tc>
          <w:tcPr>
            <w:tcW w:w="2835" w:type="dxa"/>
          </w:tcPr>
          <w:p w14:paraId="019C3A32" w14:textId="7F0E45F0" w:rsidR="00EE2766" w:rsidRPr="00EE2766" w:rsidRDefault="00AC53CA"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TGMI project coordinator</w:t>
            </w:r>
          </w:p>
        </w:tc>
        <w:tc>
          <w:tcPr>
            <w:tcW w:w="3119" w:type="dxa"/>
          </w:tcPr>
          <w:p w14:paraId="61713AA6" w14:textId="6FBC1592" w:rsidR="00EE2766" w:rsidRPr="00EE2766" w:rsidRDefault="00CE6E89"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Cost of a consultant/mentor</w:t>
            </w:r>
          </w:p>
        </w:tc>
      </w:tr>
      <w:tr w:rsidR="004E42A2" w:rsidRPr="00EE2766" w14:paraId="479F334A" w14:textId="77777777" w:rsidTr="00C824EB">
        <w:tc>
          <w:tcPr>
            <w:tcW w:w="2547" w:type="dxa"/>
          </w:tcPr>
          <w:p w14:paraId="64DB6945" w14:textId="56E7912E" w:rsidR="004E42A2" w:rsidRPr="002F413C" w:rsidRDefault="004E42A2" w:rsidP="004E42A2">
            <w:pPr>
              <w:spacing w:before="100" w:beforeAutospacing="1" w:after="100" w:afterAutospacing="1"/>
              <w:rPr>
                <w:rFonts w:ascii="Helvetica Neue" w:hAnsi="Helvetica Neue"/>
                <w:color w:val="26282A"/>
              </w:rPr>
            </w:pPr>
            <w:r w:rsidRPr="00506316">
              <w:rPr>
                <w:rFonts w:ascii="Helvetica Neue" w:hAnsi="Helvetica Neue"/>
                <w:color w:val="26282A"/>
              </w:rPr>
              <w:t>Training in procedures of testing or developing prototypes in placed organization.</w:t>
            </w:r>
          </w:p>
        </w:tc>
        <w:tc>
          <w:tcPr>
            <w:tcW w:w="2551" w:type="dxa"/>
          </w:tcPr>
          <w:p w14:paraId="50626018" w14:textId="4048D2EE" w:rsidR="004E42A2" w:rsidRPr="00506316" w:rsidRDefault="004E42A2" w:rsidP="004E42A2">
            <w:pPr>
              <w:spacing w:before="100" w:beforeAutospacing="1" w:after="100" w:afterAutospacing="1"/>
              <w:rPr>
                <w:rFonts w:ascii="Helvetica Neue" w:hAnsi="Helvetica Neue"/>
                <w:color w:val="26282A"/>
              </w:rPr>
            </w:pPr>
            <w:r w:rsidRPr="00506316">
              <w:rPr>
                <w:rFonts w:ascii="Helvetica Neue" w:hAnsi="Helvetica Neue"/>
                <w:color w:val="26282A"/>
              </w:rPr>
              <w:t>Capacity building plan for individual mentorship plan</w:t>
            </w:r>
          </w:p>
        </w:tc>
        <w:tc>
          <w:tcPr>
            <w:tcW w:w="2835" w:type="dxa"/>
          </w:tcPr>
          <w:p w14:paraId="690D655D" w14:textId="18A6FBBC" w:rsidR="004E42A2" w:rsidRPr="00506316" w:rsidRDefault="004E42A2" w:rsidP="004E42A2">
            <w:pPr>
              <w:spacing w:before="100" w:beforeAutospacing="1" w:after="100" w:afterAutospacing="1"/>
              <w:rPr>
                <w:rFonts w:ascii="Helvetica Neue" w:hAnsi="Helvetica Neue"/>
                <w:color w:val="26282A"/>
              </w:rPr>
            </w:pPr>
            <w:r w:rsidRPr="00506316">
              <w:rPr>
                <w:rFonts w:ascii="Helvetica Neue" w:hAnsi="Helvetica Neue"/>
                <w:color w:val="26282A"/>
              </w:rPr>
              <w:t>Starting with the second training in phase 1, and depends on individual needs</w:t>
            </w:r>
          </w:p>
        </w:tc>
        <w:tc>
          <w:tcPr>
            <w:tcW w:w="2835" w:type="dxa"/>
          </w:tcPr>
          <w:p w14:paraId="41F68929" w14:textId="73A3FB49" w:rsidR="004E42A2" w:rsidRPr="00506316" w:rsidRDefault="004E42A2" w:rsidP="004E42A2">
            <w:pPr>
              <w:spacing w:before="100" w:beforeAutospacing="1" w:after="100" w:afterAutospacing="1"/>
              <w:rPr>
                <w:rFonts w:ascii="Helvetica Neue" w:hAnsi="Helvetica Neue"/>
                <w:color w:val="26282A"/>
              </w:rPr>
            </w:pPr>
            <w:r w:rsidRPr="00506316">
              <w:rPr>
                <w:rFonts w:ascii="Helvetica Neue" w:hAnsi="Helvetica Neue"/>
                <w:color w:val="26282A"/>
              </w:rPr>
              <w:t>TGMI project coordinator</w:t>
            </w:r>
          </w:p>
        </w:tc>
        <w:tc>
          <w:tcPr>
            <w:tcW w:w="3119" w:type="dxa"/>
          </w:tcPr>
          <w:p w14:paraId="29F8C4B6" w14:textId="20591BAA" w:rsidR="004E42A2" w:rsidRPr="00506316" w:rsidRDefault="004E42A2" w:rsidP="004E42A2">
            <w:pPr>
              <w:spacing w:before="100" w:beforeAutospacing="1" w:after="100" w:afterAutospacing="1"/>
              <w:rPr>
                <w:rFonts w:ascii="Helvetica Neue" w:hAnsi="Helvetica Neue"/>
                <w:color w:val="26282A"/>
              </w:rPr>
            </w:pPr>
            <w:r w:rsidRPr="00506316">
              <w:rPr>
                <w:rFonts w:ascii="Helvetica Neue" w:hAnsi="Helvetica Neue"/>
                <w:color w:val="26282A"/>
              </w:rPr>
              <w:t>Training in procedures of testing or developing prototypes in placed organization.</w:t>
            </w:r>
          </w:p>
        </w:tc>
      </w:tr>
      <w:tr w:rsidR="00EE2766" w:rsidRPr="00EE2766" w14:paraId="7B2B93F9" w14:textId="77777777" w:rsidTr="00C824EB">
        <w:tc>
          <w:tcPr>
            <w:tcW w:w="2547" w:type="dxa"/>
          </w:tcPr>
          <w:p w14:paraId="710D2539" w14:textId="2A2BDCEA" w:rsidR="00EE2766" w:rsidRPr="00EE2766" w:rsidRDefault="00307FA4" w:rsidP="00EE2766">
            <w:pPr>
              <w:spacing w:before="100" w:beforeAutospacing="1" w:after="100" w:afterAutospacing="1"/>
              <w:rPr>
                <w:rFonts w:ascii="Helvetica Neue" w:hAnsi="Helvetica Neue"/>
                <w:color w:val="26282A"/>
                <w:lang w:val="en-GB"/>
              </w:rPr>
            </w:pPr>
            <w:r w:rsidRPr="00C15A99">
              <w:rPr>
                <w:rFonts w:ascii="Helvetica Neue" w:hAnsi="Helvetica Neue"/>
                <w:color w:val="26282A"/>
                <w:lang w:val="en-GB"/>
              </w:rPr>
              <w:t xml:space="preserve">Include health and safety as </w:t>
            </w:r>
            <w:r>
              <w:rPr>
                <w:rFonts w:ascii="Helvetica Neue" w:hAnsi="Helvetica Neue"/>
                <w:color w:val="26282A"/>
                <w:lang w:val="en-GB"/>
              </w:rPr>
              <w:t>part of training, with the support of a consultant.</w:t>
            </w:r>
          </w:p>
        </w:tc>
        <w:tc>
          <w:tcPr>
            <w:tcW w:w="2551" w:type="dxa"/>
          </w:tcPr>
          <w:p w14:paraId="2059E1B0" w14:textId="627C4078" w:rsidR="00EE2766" w:rsidRPr="00EE2766" w:rsidRDefault="00596D46"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plan and business plan</w:t>
            </w:r>
          </w:p>
        </w:tc>
        <w:tc>
          <w:tcPr>
            <w:tcW w:w="2835" w:type="dxa"/>
          </w:tcPr>
          <w:p w14:paraId="3333D8A8" w14:textId="3179B0E2" w:rsidR="00EE2766" w:rsidRPr="00EE2766" w:rsidRDefault="00663C69"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Once in every boot camp, 3 hours each session, starting with the first training in phase 1</w:t>
            </w:r>
          </w:p>
        </w:tc>
        <w:tc>
          <w:tcPr>
            <w:tcW w:w="2835" w:type="dxa"/>
          </w:tcPr>
          <w:p w14:paraId="670B75F4" w14:textId="2F2A7BD7" w:rsidR="00EE2766" w:rsidRPr="00EE2766" w:rsidRDefault="00AC53CA"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TGMI project coordinator</w:t>
            </w:r>
          </w:p>
        </w:tc>
        <w:tc>
          <w:tcPr>
            <w:tcW w:w="3119" w:type="dxa"/>
          </w:tcPr>
          <w:p w14:paraId="3DB8F213" w14:textId="5E951619" w:rsidR="00EE2766" w:rsidRPr="00EE2766" w:rsidRDefault="00CE6E89"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Cost of a consultant/mentor</w:t>
            </w:r>
          </w:p>
        </w:tc>
      </w:tr>
      <w:tr w:rsidR="00955017" w:rsidRPr="00EE2766" w14:paraId="2A9213A5" w14:textId="77777777" w:rsidTr="00C824EB">
        <w:tc>
          <w:tcPr>
            <w:tcW w:w="2547" w:type="dxa"/>
          </w:tcPr>
          <w:p w14:paraId="6F374799" w14:textId="278C1C23" w:rsidR="00955017" w:rsidRPr="00C15A99" w:rsidRDefault="00B20CEC" w:rsidP="00B20CEC">
            <w:pPr>
              <w:spacing w:before="100" w:beforeAutospacing="1" w:after="100" w:afterAutospacing="1"/>
              <w:rPr>
                <w:rFonts w:ascii="Helvetica Neue" w:hAnsi="Helvetica Neue"/>
                <w:color w:val="26282A"/>
                <w:lang w:val="en-GB"/>
              </w:rPr>
            </w:pPr>
            <w:r>
              <w:rPr>
                <w:rFonts w:ascii="Helvetica Neue" w:hAnsi="Helvetica Neue"/>
                <w:color w:val="26282A"/>
                <w:lang w:val="en-GB"/>
              </w:rPr>
              <w:t>T</w:t>
            </w:r>
            <w:r w:rsidR="00955017" w:rsidRPr="0053590F">
              <w:rPr>
                <w:rFonts w:ascii="Helvetica Neue" w:hAnsi="Helvetica Neue"/>
                <w:color w:val="26282A"/>
                <w:lang w:val="en-GB"/>
              </w:rPr>
              <w:t>rain</w:t>
            </w:r>
            <w:r w:rsidR="00B65484">
              <w:rPr>
                <w:rFonts w:ascii="Helvetica Neue" w:hAnsi="Helvetica Neue"/>
                <w:color w:val="26282A"/>
                <w:lang w:val="en-GB"/>
              </w:rPr>
              <w:t>ing</w:t>
            </w:r>
            <w:r w:rsidR="00955017" w:rsidRPr="0053590F">
              <w:rPr>
                <w:rFonts w:ascii="Helvetica Neue" w:hAnsi="Helvetica Neue"/>
                <w:color w:val="26282A"/>
                <w:lang w:val="en-GB"/>
              </w:rPr>
              <w:t xml:space="preserve"> </w:t>
            </w:r>
            <w:r w:rsidRPr="00B20CEC">
              <w:rPr>
                <w:rFonts w:ascii="Helvetica Neue" w:hAnsi="Helvetica Neue"/>
                <w:color w:val="26282A"/>
                <w:lang w:val="en-GB"/>
              </w:rPr>
              <w:t xml:space="preserve">in procedures of handling and disposal of potentially hazardous </w:t>
            </w:r>
            <w:proofErr w:type="gramStart"/>
            <w:r w:rsidRPr="00B20CEC">
              <w:rPr>
                <w:rFonts w:ascii="Helvetica Neue" w:hAnsi="Helvetica Neue"/>
                <w:color w:val="26282A"/>
                <w:lang w:val="en-GB"/>
              </w:rPr>
              <w:t>materials  if</w:t>
            </w:r>
            <w:proofErr w:type="gramEnd"/>
            <w:r w:rsidRPr="00B20CEC">
              <w:rPr>
                <w:rFonts w:ascii="Helvetica Neue" w:hAnsi="Helvetica Neue"/>
                <w:color w:val="26282A"/>
                <w:lang w:val="en-GB"/>
              </w:rPr>
              <w:t xml:space="preserve"> the prototype development in laboratories  involves chemical/hazardous materials or any</w:t>
            </w:r>
            <w:r>
              <w:rPr>
                <w:rFonts w:ascii="Helvetica Neue" w:hAnsi="Helvetica Neue"/>
                <w:color w:val="26282A"/>
                <w:lang w:val="en-GB"/>
              </w:rPr>
              <w:t xml:space="preserve"> generated waste.</w:t>
            </w:r>
          </w:p>
        </w:tc>
        <w:tc>
          <w:tcPr>
            <w:tcW w:w="2551" w:type="dxa"/>
          </w:tcPr>
          <w:p w14:paraId="35F2D608" w14:textId="77777777" w:rsidR="00955017" w:rsidRDefault="00E84DA6"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plan and schedule</w:t>
            </w:r>
          </w:p>
          <w:p w14:paraId="36C2B4D0" w14:textId="30FF56E7" w:rsidR="00E84DA6" w:rsidRDefault="00E84DA6"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manual from host organisation</w:t>
            </w:r>
          </w:p>
        </w:tc>
        <w:tc>
          <w:tcPr>
            <w:tcW w:w="2835" w:type="dxa"/>
          </w:tcPr>
          <w:p w14:paraId="669F6FB2" w14:textId="6407B173" w:rsidR="00955017" w:rsidRDefault="00E84DA6"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Once at the start of prototype/product development at the end of second training boot camp</w:t>
            </w:r>
          </w:p>
        </w:tc>
        <w:tc>
          <w:tcPr>
            <w:tcW w:w="2835" w:type="dxa"/>
          </w:tcPr>
          <w:p w14:paraId="583B03C5" w14:textId="77777777" w:rsidR="00955017" w:rsidRDefault="00DA5685"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TGMI project coordinator</w:t>
            </w:r>
          </w:p>
          <w:p w14:paraId="0D8CDB3B" w14:textId="35D04F4D" w:rsidR="00DA5685" w:rsidRDefault="00DA5685"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Host organisation safety officer</w:t>
            </w:r>
          </w:p>
        </w:tc>
        <w:tc>
          <w:tcPr>
            <w:tcW w:w="3119" w:type="dxa"/>
          </w:tcPr>
          <w:p w14:paraId="6FC3188F" w14:textId="538D981F" w:rsidR="00955017" w:rsidRDefault="00864638"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Inclusive in training and mentoring cost</w:t>
            </w:r>
          </w:p>
        </w:tc>
      </w:tr>
      <w:tr w:rsidR="00955017" w:rsidRPr="00EE2766" w14:paraId="0E7C959B" w14:textId="77777777" w:rsidTr="00C824EB">
        <w:tc>
          <w:tcPr>
            <w:tcW w:w="2547" w:type="dxa"/>
          </w:tcPr>
          <w:p w14:paraId="1A8803B4" w14:textId="5C840D36" w:rsidR="00955017" w:rsidRPr="0053590F" w:rsidRDefault="00955017" w:rsidP="00EE2766">
            <w:pPr>
              <w:spacing w:before="100" w:beforeAutospacing="1" w:after="100" w:afterAutospacing="1"/>
              <w:rPr>
                <w:rFonts w:ascii="Helvetica Neue" w:hAnsi="Helvetica Neue"/>
                <w:color w:val="26282A"/>
                <w:lang w:val="en-GB"/>
              </w:rPr>
            </w:pPr>
            <w:r w:rsidRPr="0096135B">
              <w:rPr>
                <w:rFonts w:ascii="Helvetica Neue" w:hAnsi="Helvetica Neue"/>
                <w:color w:val="26282A"/>
                <w:lang w:val="en-GB"/>
              </w:rPr>
              <w:t>Participants to be familiarise with the health and Safety protocol in host organisation.</w:t>
            </w:r>
          </w:p>
        </w:tc>
        <w:tc>
          <w:tcPr>
            <w:tcW w:w="2551" w:type="dxa"/>
          </w:tcPr>
          <w:p w14:paraId="6F02C849" w14:textId="421FA03E" w:rsidR="00955017" w:rsidRDefault="00D832BA"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Induction schedule from host organisation and safety protocol sent to TGMI</w:t>
            </w:r>
          </w:p>
        </w:tc>
        <w:tc>
          <w:tcPr>
            <w:tcW w:w="2835" w:type="dxa"/>
          </w:tcPr>
          <w:p w14:paraId="58CA85B0" w14:textId="69343EEA" w:rsidR="00955017" w:rsidRDefault="00AD16A3"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 xml:space="preserve">Once at the end of training boot camp one and as many times as necessary depending on how many different host </w:t>
            </w:r>
            <w:proofErr w:type="gramStart"/>
            <w:r>
              <w:rPr>
                <w:rFonts w:ascii="Helvetica Neue" w:hAnsi="Helvetica Neue"/>
                <w:color w:val="26282A"/>
                <w:lang w:val="en-GB"/>
              </w:rPr>
              <w:t>organisation</w:t>
            </w:r>
            <w:proofErr w:type="gramEnd"/>
            <w:r>
              <w:rPr>
                <w:rFonts w:ascii="Helvetica Neue" w:hAnsi="Helvetica Neue"/>
                <w:color w:val="26282A"/>
                <w:lang w:val="en-GB"/>
              </w:rPr>
              <w:t xml:space="preserve"> each participant need to access.</w:t>
            </w:r>
          </w:p>
        </w:tc>
        <w:tc>
          <w:tcPr>
            <w:tcW w:w="2835" w:type="dxa"/>
          </w:tcPr>
          <w:p w14:paraId="0D1C80EE" w14:textId="77777777" w:rsidR="00955017" w:rsidRDefault="00DA5685"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TGMI project coordinator</w:t>
            </w:r>
          </w:p>
          <w:p w14:paraId="6C77A3CD" w14:textId="651A36F2" w:rsidR="00DA5685" w:rsidRDefault="00DA5685"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Host organisation safety officer</w:t>
            </w:r>
          </w:p>
        </w:tc>
        <w:tc>
          <w:tcPr>
            <w:tcW w:w="3119" w:type="dxa"/>
          </w:tcPr>
          <w:p w14:paraId="44D3DAC5" w14:textId="4AE9414F" w:rsidR="00955017" w:rsidRDefault="00864638"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Inclusive in training and mentoring cost</w:t>
            </w:r>
          </w:p>
        </w:tc>
      </w:tr>
    </w:tbl>
    <w:p w14:paraId="51D8A5D3" w14:textId="77777777" w:rsidR="00EE2766" w:rsidRPr="00EE2766" w:rsidRDefault="00EE2766" w:rsidP="00EE2766">
      <w:pPr>
        <w:spacing w:before="100" w:beforeAutospacing="1" w:after="100" w:afterAutospacing="1"/>
        <w:ind w:left="720"/>
        <w:contextualSpacing/>
        <w:rPr>
          <w:rFonts w:ascii="Helvetica Neue" w:eastAsia="Times New Roman" w:hAnsi="Helvetica Neue" w:cs="Times New Roman"/>
          <w:color w:val="26282A"/>
          <w:sz w:val="20"/>
          <w:szCs w:val="20"/>
          <w:lang w:val="en-GB"/>
        </w:rPr>
      </w:pPr>
    </w:p>
    <w:p w14:paraId="7F5E7EEB" w14:textId="77777777" w:rsidR="00EE2766" w:rsidRPr="00EE2766" w:rsidRDefault="00EE2766" w:rsidP="00B20CEC">
      <w:pPr>
        <w:numPr>
          <w:ilvl w:val="1"/>
          <w:numId w:val="1"/>
        </w:numPr>
        <w:spacing w:before="100" w:beforeAutospacing="1"/>
        <w:contextualSpacing/>
        <w:rPr>
          <w:rFonts w:ascii="Helvetica Neue" w:eastAsia="Times New Roman" w:hAnsi="Helvetica Neue" w:cs="Times New Roman"/>
          <w:b/>
          <w:color w:val="26282A"/>
          <w:sz w:val="20"/>
          <w:szCs w:val="20"/>
          <w:lang w:val="en-GB"/>
        </w:rPr>
      </w:pPr>
      <w:r w:rsidRPr="00EE2766">
        <w:rPr>
          <w:rFonts w:ascii="Helvetica Neue" w:eastAsia="Times New Roman" w:hAnsi="Helvetica Neue" w:cs="Times New Roman"/>
          <w:b/>
          <w:color w:val="26282A"/>
          <w:sz w:val="20"/>
          <w:szCs w:val="20"/>
          <w:lang w:val="en-GB"/>
        </w:rPr>
        <w:t xml:space="preserve">Implementation schedule </w:t>
      </w:r>
    </w:p>
    <w:p w14:paraId="6737F375" w14:textId="77777777" w:rsidR="00EE2766" w:rsidRPr="00EE2766" w:rsidRDefault="00EE2766" w:rsidP="00EE2766">
      <w:pPr>
        <w:spacing w:after="100" w:afterAutospacing="1"/>
        <w:rPr>
          <w:rFonts w:ascii="Helvetica Neue" w:eastAsia="Times New Roman" w:hAnsi="Helvetica Neue" w:cs="Times New Roman"/>
          <w:i/>
          <w:color w:val="26282A"/>
          <w:sz w:val="20"/>
          <w:szCs w:val="20"/>
          <w:lang w:val="en-GB"/>
        </w:rPr>
      </w:pPr>
      <w:r w:rsidRPr="00EE2766">
        <w:rPr>
          <w:rFonts w:ascii="Helvetica Neue" w:eastAsia="Times New Roman" w:hAnsi="Helvetica Neue" w:cs="Times New Roman"/>
          <w:i/>
          <w:color w:val="26282A"/>
          <w:sz w:val="20"/>
          <w:szCs w:val="20"/>
          <w:lang w:val="en-GB"/>
        </w:rPr>
        <w:lastRenderedPageBreak/>
        <w:t>Provide a schedule for implementation of the various mitigation measures and activities that will enable for the monitoring of the implementation of the mitigation measures.</w:t>
      </w:r>
    </w:p>
    <w:tbl>
      <w:tblPr>
        <w:tblStyle w:val="TableGrid"/>
        <w:tblW w:w="0" w:type="auto"/>
        <w:tblLook w:val="04A0" w:firstRow="1" w:lastRow="0" w:firstColumn="1" w:lastColumn="0" w:noHBand="0" w:noVBand="1"/>
      </w:tblPr>
      <w:tblGrid>
        <w:gridCol w:w="2795"/>
        <w:gridCol w:w="1428"/>
        <w:gridCol w:w="1106"/>
        <w:gridCol w:w="1106"/>
        <w:gridCol w:w="1150"/>
        <w:gridCol w:w="1106"/>
        <w:gridCol w:w="1150"/>
        <w:gridCol w:w="821"/>
        <w:gridCol w:w="822"/>
        <w:gridCol w:w="822"/>
        <w:gridCol w:w="822"/>
        <w:gridCol w:w="822"/>
      </w:tblGrid>
      <w:tr w:rsidR="003E4DD6" w:rsidRPr="00EE2766" w14:paraId="3F4ABC19" w14:textId="77777777" w:rsidTr="003B145D">
        <w:tc>
          <w:tcPr>
            <w:tcW w:w="2795" w:type="dxa"/>
          </w:tcPr>
          <w:p w14:paraId="6883B388" w14:textId="77777777" w:rsidR="00EE2766" w:rsidRPr="00EE2766" w:rsidRDefault="00EE2766" w:rsidP="00EE2766">
            <w:pPr>
              <w:spacing w:before="100" w:beforeAutospacing="1" w:after="100" w:afterAutospacing="1"/>
              <w:rPr>
                <w:rFonts w:ascii="Helvetica Neue" w:hAnsi="Helvetica Neue"/>
                <w:b/>
                <w:color w:val="26282A"/>
                <w:lang w:val="en-GB"/>
              </w:rPr>
            </w:pPr>
            <w:r w:rsidRPr="00EE2766">
              <w:rPr>
                <w:rFonts w:ascii="Helvetica Neue" w:hAnsi="Helvetica Neue"/>
                <w:b/>
                <w:color w:val="26282A"/>
                <w:lang w:val="en-GB"/>
              </w:rPr>
              <w:t>Activity</w:t>
            </w:r>
          </w:p>
        </w:tc>
        <w:tc>
          <w:tcPr>
            <w:tcW w:w="11155" w:type="dxa"/>
            <w:gridSpan w:val="11"/>
            <w:tcBorders>
              <w:bottom w:val="single" w:sz="4" w:space="0" w:color="auto"/>
            </w:tcBorders>
          </w:tcPr>
          <w:p w14:paraId="1F8B550E" w14:textId="77777777" w:rsidR="00EE2766" w:rsidRPr="00EE2766" w:rsidRDefault="00EE2766" w:rsidP="00EE2766">
            <w:pPr>
              <w:spacing w:before="100" w:beforeAutospacing="1" w:after="100" w:afterAutospacing="1"/>
              <w:jc w:val="center"/>
              <w:rPr>
                <w:rFonts w:ascii="Helvetica Neue" w:hAnsi="Helvetica Neue"/>
                <w:b/>
                <w:color w:val="26282A"/>
                <w:lang w:val="en-GB"/>
              </w:rPr>
            </w:pPr>
            <w:r w:rsidRPr="00EE2766">
              <w:rPr>
                <w:rFonts w:ascii="Helvetica Neue" w:hAnsi="Helvetica Neue"/>
                <w:b/>
                <w:color w:val="26282A"/>
                <w:lang w:val="en-GB"/>
              </w:rPr>
              <w:t>Timeline of Activity</w:t>
            </w:r>
          </w:p>
        </w:tc>
      </w:tr>
      <w:tr w:rsidR="00EE2766" w:rsidRPr="00EE2766" w14:paraId="096661BB" w14:textId="77777777" w:rsidTr="003B145D">
        <w:trPr>
          <w:trHeight w:val="97"/>
        </w:trPr>
        <w:tc>
          <w:tcPr>
            <w:tcW w:w="13950" w:type="dxa"/>
            <w:gridSpan w:val="12"/>
            <w:shd w:val="clear" w:color="auto" w:fill="E7E6E6"/>
          </w:tcPr>
          <w:p w14:paraId="311EE5E5" w14:textId="77777777" w:rsidR="00EE2766" w:rsidRPr="00EE2766" w:rsidRDefault="00EE2766" w:rsidP="00EE2766">
            <w:pPr>
              <w:spacing w:before="100" w:beforeAutospacing="1" w:after="100" w:afterAutospacing="1"/>
              <w:rPr>
                <w:rFonts w:ascii="Helvetica Neue" w:hAnsi="Helvetica Neue"/>
                <w:color w:val="26282A"/>
                <w:lang w:val="en-GB"/>
              </w:rPr>
            </w:pPr>
            <w:r w:rsidRPr="00EE2766">
              <w:rPr>
                <w:rFonts w:ascii="Helvetica Neue" w:hAnsi="Helvetica Neue"/>
                <w:color w:val="26282A"/>
                <w:lang w:val="en-GB"/>
              </w:rPr>
              <w:t>Mitigation measures</w:t>
            </w:r>
          </w:p>
        </w:tc>
      </w:tr>
      <w:tr w:rsidR="00713FD2" w:rsidRPr="00EE2766" w14:paraId="0FB91E06" w14:textId="77777777" w:rsidTr="003B145D">
        <w:tc>
          <w:tcPr>
            <w:tcW w:w="2795" w:type="dxa"/>
          </w:tcPr>
          <w:p w14:paraId="3E93D331" w14:textId="0B17DB70" w:rsidR="00891A69" w:rsidRDefault="00891A69" w:rsidP="00EE2766">
            <w:pPr>
              <w:spacing w:before="100" w:beforeAutospacing="1" w:after="100" w:afterAutospacing="1"/>
              <w:rPr>
                <w:rFonts w:ascii="Helvetica Neue" w:hAnsi="Helvetica Neue"/>
                <w:color w:val="26282A"/>
                <w:lang w:val="en-GB"/>
              </w:rPr>
            </w:pPr>
            <w:r w:rsidRPr="002F413C">
              <w:rPr>
                <w:rFonts w:ascii="Helvetica Neue" w:hAnsi="Helvetica Neue"/>
                <w:color w:val="26282A"/>
              </w:rPr>
              <w:t xml:space="preserve">Include </w:t>
            </w:r>
            <w:r>
              <w:rPr>
                <w:rFonts w:ascii="Helvetica Neue" w:hAnsi="Helvetica Neue"/>
                <w:color w:val="26282A"/>
              </w:rPr>
              <w:t>environmental and social impact monitoring and mitigation as part of the CSR module in the program</w:t>
            </w:r>
          </w:p>
        </w:tc>
        <w:tc>
          <w:tcPr>
            <w:tcW w:w="1428" w:type="dxa"/>
            <w:tcBorders>
              <w:top w:val="nil"/>
            </w:tcBorders>
            <w:shd w:val="clear" w:color="auto" w:fill="D9D9D9"/>
          </w:tcPr>
          <w:p w14:paraId="06A125A5"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Feb 2020</w:t>
            </w:r>
          </w:p>
          <w:p w14:paraId="4819E527" w14:textId="6F2DD340"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Stakeholder’s Meeting</w:t>
            </w:r>
          </w:p>
        </w:tc>
        <w:tc>
          <w:tcPr>
            <w:tcW w:w="1106" w:type="dxa"/>
          </w:tcPr>
          <w:p w14:paraId="76CD00F6"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May 2020</w:t>
            </w:r>
          </w:p>
          <w:p w14:paraId="2478E7A8" w14:textId="31AAD135"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1</w:t>
            </w:r>
          </w:p>
        </w:tc>
        <w:tc>
          <w:tcPr>
            <w:tcW w:w="1106" w:type="dxa"/>
          </w:tcPr>
          <w:p w14:paraId="5826CCEA"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August 2020</w:t>
            </w:r>
          </w:p>
          <w:p w14:paraId="4D5BCD61" w14:textId="63901887"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2</w:t>
            </w:r>
          </w:p>
        </w:tc>
        <w:tc>
          <w:tcPr>
            <w:tcW w:w="1150" w:type="dxa"/>
          </w:tcPr>
          <w:p w14:paraId="1791BFF2"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November 2020</w:t>
            </w:r>
          </w:p>
          <w:p w14:paraId="4D7D55D2"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 xml:space="preserve">Evaluation </w:t>
            </w:r>
          </w:p>
          <w:p w14:paraId="55E2E8AA"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1106" w:type="dxa"/>
          </w:tcPr>
          <w:p w14:paraId="2F7B0330"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May 2021</w:t>
            </w:r>
          </w:p>
          <w:p w14:paraId="7D04A735" w14:textId="1D3604D5"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3</w:t>
            </w:r>
          </w:p>
        </w:tc>
        <w:tc>
          <w:tcPr>
            <w:tcW w:w="1150" w:type="dxa"/>
          </w:tcPr>
          <w:p w14:paraId="28C63BA6"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August 2021</w:t>
            </w:r>
          </w:p>
          <w:p w14:paraId="368F9A36" w14:textId="57EB1E81"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Evaluation</w:t>
            </w:r>
          </w:p>
        </w:tc>
        <w:tc>
          <w:tcPr>
            <w:tcW w:w="821" w:type="dxa"/>
          </w:tcPr>
          <w:p w14:paraId="3E1BCA22"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4B263CE3"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14FAB5B2"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71193059"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6E60B97F" w14:textId="77777777" w:rsidR="00891A69" w:rsidRPr="00EE2766" w:rsidRDefault="00891A69" w:rsidP="00EE2766">
            <w:pPr>
              <w:spacing w:before="100" w:beforeAutospacing="1" w:after="100" w:afterAutospacing="1"/>
              <w:rPr>
                <w:rFonts w:ascii="Helvetica Neue" w:hAnsi="Helvetica Neue"/>
                <w:color w:val="26282A"/>
                <w:lang w:val="en-GB"/>
              </w:rPr>
            </w:pPr>
          </w:p>
        </w:tc>
      </w:tr>
      <w:tr w:rsidR="00713FD2" w:rsidRPr="00EE2766" w14:paraId="3106D002" w14:textId="77777777" w:rsidTr="003B145D">
        <w:tc>
          <w:tcPr>
            <w:tcW w:w="2795" w:type="dxa"/>
          </w:tcPr>
          <w:p w14:paraId="6071D883" w14:textId="0F8C2510" w:rsidR="00891A69" w:rsidRPr="002F413C" w:rsidRDefault="00891A69" w:rsidP="00EE2766">
            <w:pPr>
              <w:spacing w:before="100" w:beforeAutospacing="1" w:after="100" w:afterAutospacing="1"/>
              <w:rPr>
                <w:rFonts w:ascii="Helvetica Neue" w:hAnsi="Helvetica Neue"/>
                <w:color w:val="26282A"/>
              </w:rPr>
            </w:pPr>
            <w:r w:rsidRPr="00C15A99">
              <w:rPr>
                <w:rFonts w:ascii="Helvetica Neue" w:hAnsi="Helvetica Neue"/>
                <w:color w:val="26282A"/>
                <w:lang w:val="en-GB"/>
              </w:rPr>
              <w:t xml:space="preserve">Include health and safety as </w:t>
            </w:r>
            <w:r>
              <w:rPr>
                <w:rFonts w:ascii="Helvetica Neue" w:hAnsi="Helvetica Neue"/>
                <w:color w:val="26282A"/>
                <w:lang w:val="en-GB"/>
              </w:rPr>
              <w:t>part of training, with the support of a consultant.</w:t>
            </w:r>
          </w:p>
        </w:tc>
        <w:tc>
          <w:tcPr>
            <w:tcW w:w="1428" w:type="dxa"/>
            <w:tcBorders>
              <w:top w:val="nil"/>
            </w:tcBorders>
            <w:shd w:val="clear" w:color="auto" w:fill="D9D9D9"/>
          </w:tcPr>
          <w:p w14:paraId="6D3AD720"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Feb 2020</w:t>
            </w:r>
          </w:p>
          <w:p w14:paraId="0A8BF48E" w14:textId="055BE4BC"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Stakeholder’s Meeting</w:t>
            </w:r>
          </w:p>
        </w:tc>
        <w:tc>
          <w:tcPr>
            <w:tcW w:w="1106" w:type="dxa"/>
          </w:tcPr>
          <w:p w14:paraId="02172BDE" w14:textId="77777777" w:rsidR="00770BDD" w:rsidRDefault="00770BDD" w:rsidP="00770BDD">
            <w:pPr>
              <w:spacing w:before="100" w:beforeAutospacing="1" w:after="100" w:afterAutospacing="1"/>
              <w:rPr>
                <w:rFonts w:ascii="Helvetica Neue" w:hAnsi="Helvetica Neue"/>
                <w:color w:val="26282A"/>
                <w:lang w:val="en-GB"/>
              </w:rPr>
            </w:pPr>
            <w:r>
              <w:rPr>
                <w:rFonts w:ascii="Helvetica Neue" w:hAnsi="Helvetica Neue"/>
                <w:color w:val="26282A"/>
                <w:lang w:val="en-GB"/>
              </w:rPr>
              <w:t>May 2020</w:t>
            </w:r>
          </w:p>
          <w:p w14:paraId="3631B2B2" w14:textId="4DFA9FF7" w:rsidR="00891A69" w:rsidRPr="00EE2766" w:rsidRDefault="00770BDD" w:rsidP="00770BDD">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1</w:t>
            </w:r>
          </w:p>
        </w:tc>
        <w:tc>
          <w:tcPr>
            <w:tcW w:w="1106" w:type="dxa"/>
          </w:tcPr>
          <w:p w14:paraId="5D4BD1CC" w14:textId="77777777" w:rsidR="00770BDD" w:rsidRDefault="00770BDD" w:rsidP="00770BDD">
            <w:pPr>
              <w:spacing w:before="100" w:beforeAutospacing="1" w:after="100" w:afterAutospacing="1"/>
              <w:rPr>
                <w:rFonts w:ascii="Helvetica Neue" w:hAnsi="Helvetica Neue"/>
                <w:color w:val="26282A"/>
                <w:lang w:val="en-GB"/>
              </w:rPr>
            </w:pPr>
            <w:r>
              <w:rPr>
                <w:rFonts w:ascii="Helvetica Neue" w:hAnsi="Helvetica Neue"/>
                <w:color w:val="26282A"/>
                <w:lang w:val="en-GB"/>
              </w:rPr>
              <w:t>August 2020</w:t>
            </w:r>
          </w:p>
          <w:p w14:paraId="2BA1189A" w14:textId="0108A923" w:rsidR="00891A69" w:rsidRPr="00EE2766" w:rsidRDefault="00770BDD" w:rsidP="00770BDD">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2 and mentoring</w:t>
            </w:r>
          </w:p>
        </w:tc>
        <w:tc>
          <w:tcPr>
            <w:tcW w:w="1150" w:type="dxa"/>
          </w:tcPr>
          <w:p w14:paraId="0CB1BECC" w14:textId="77777777" w:rsidR="00770BDD" w:rsidRDefault="00770BDD" w:rsidP="00770BDD">
            <w:pPr>
              <w:spacing w:before="100" w:beforeAutospacing="1" w:after="100" w:afterAutospacing="1"/>
              <w:rPr>
                <w:rFonts w:ascii="Helvetica Neue" w:hAnsi="Helvetica Neue"/>
                <w:color w:val="26282A"/>
                <w:lang w:val="en-GB"/>
              </w:rPr>
            </w:pPr>
            <w:r>
              <w:rPr>
                <w:rFonts w:ascii="Helvetica Neue" w:hAnsi="Helvetica Neue"/>
                <w:color w:val="26282A"/>
                <w:lang w:val="en-GB"/>
              </w:rPr>
              <w:t>November 2020</w:t>
            </w:r>
          </w:p>
          <w:p w14:paraId="19F1419F" w14:textId="77777777" w:rsidR="00770BDD" w:rsidRDefault="00770BDD" w:rsidP="00770BDD">
            <w:pPr>
              <w:spacing w:before="100" w:beforeAutospacing="1" w:after="100" w:afterAutospacing="1"/>
              <w:rPr>
                <w:rFonts w:ascii="Helvetica Neue" w:hAnsi="Helvetica Neue"/>
                <w:color w:val="26282A"/>
                <w:lang w:val="en-GB"/>
              </w:rPr>
            </w:pPr>
            <w:r>
              <w:rPr>
                <w:rFonts w:ascii="Helvetica Neue" w:hAnsi="Helvetica Neue"/>
                <w:color w:val="26282A"/>
                <w:lang w:val="en-GB"/>
              </w:rPr>
              <w:t xml:space="preserve">Evaluation </w:t>
            </w:r>
          </w:p>
          <w:p w14:paraId="5E399FCA"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1106" w:type="dxa"/>
          </w:tcPr>
          <w:p w14:paraId="19FF0684" w14:textId="77777777" w:rsidR="00602DDE" w:rsidRDefault="00602DDE" w:rsidP="00602DDE">
            <w:pPr>
              <w:spacing w:before="100" w:beforeAutospacing="1" w:after="100" w:afterAutospacing="1"/>
              <w:rPr>
                <w:rFonts w:ascii="Helvetica Neue" w:hAnsi="Helvetica Neue"/>
                <w:color w:val="26282A"/>
                <w:lang w:val="en-GB"/>
              </w:rPr>
            </w:pPr>
            <w:r>
              <w:rPr>
                <w:rFonts w:ascii="Helvetica Neue" w:hAnsi="Helvetica Neue"/>
                <w:color w:val="26282A"/>
                <w:lang w:val="en-GB"/>
              </w:rPr>
              <w:t>May 2021</w:t>
            </w:r>
          </w:p>
          <w:p w14:paraId="63B3EC09" w14:textId="102BB485" w:rsidR="00891A69" w:rsidRPr="00EE2766" w:rsidRDefault="00602DDE" w:rsidP="00602DDE">
            <w:pPr>
              <w:spacing w:before="100" w:beforeAutospacing="1" w:after="100" w:afterAutospacing="1"/>
              <w:rPr>
                <w:rFonts w:ascii="Helvetica Neue" w:hAnsi="Helvetica Neue"/>
                <w:color w:val="26282A"/>
                <w:lang w:val="en-GB"/>
              </w:rPr>
            </w:pPr>
            <w:r>
              <w:rPr>
                <w:rFonts w:ascii="Helvetica Neue" w:hAnsi="Helvetica Neue"/>
                <w:color w:val="26282A"/>
                <w:lang w:val="en-GB"/>
              </w:rPr>
              <w:t>mentoring</w:t>
            </w:r>
          </w:p>
        </w:tc>
        <w:tc>
          <w:tcPr>
            <w:tcW w:w="1150" w:type="dxa"/>
          </w:tcPr>
          <w:p w14:paraId="71FE147A" w14:textId="77777777" w:rsidR="00713FD2"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August 2021</w:t>
            </w:r>
          </w:p>
          <w:p w14:paraId="08730571" w14:textId="3B646F73" w:rsidR="00891A69" w:rsidRPr="00EE2766" w:rsidRDefault="00713FD2" w:rsidP="00713FD2">
            <w:pPr>
              <w:spacing w:before="100" w:beforeAutospacing="1" w:after="100" w:afterAutospacing="1"/>
              <w:rPr>
                <w:rFonts w:ascii="Helvetica Neue" w:hAnsi="Helvetica Neue"/>
                <w:color w:val="26282A"/>
                <w:lang w:val="en-GB"/>
              </w:rPr>
            </w:pPr>
            <w:r>
              <w:rPr>
                <w:rFonts w:ascii="Helvetica Neue" w:hAnsi="Helvetica Neue"/>
                <w:color w:val="26282A"/>
                <w:lang w:val="en-GB"/>
              </w:rPr>
              <w:t>Evaluation</w:t>
            </w:r>
          </w:p>
        </w:tc>
        <w:tc>
          <w:tcPr>
            <w:tcW w:w="821" w:type="dxa"/>
          </w:tcPr>
          <w:p w14:paraId="3FA4704E"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22753947"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06232393"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0D187C85" w14:textId="77777777" w:rsidR="00891A69" w:rsidRPr="00EE2766" w:rsidRDefault="00891A69" w:rsidP="00EE2766">
            <w:pPr>
              <w:spacing w:before="100" w:beforeAutospacing="1" w:after="100" w:afterAutospacing="1"/>
              <w:rPr>
                <w:rFonts w:ascii="Helvetica Neue" w:hAnsi="Helvetica Neue"/>
                <w:color w:val="26282A"/>
                <w:lang w:val="en-GB"/>
              </w:rPr>
            </w:pPr>
          </w:p>
        </w:tc>
        <w:tc>
          <w:tcPr>
            <w:tcW w:w="822" w:type="dxa"/>
          </w:tcPr>
          <w:p w14:paraId="7F6DC40B" w14:textId="77777777" w:rsidR="00891A69" w:rsidRPr="00EE2766" w:rsidRDefault="00891A69" w:rsidP="00EE2766">
            <w:pPr>
              <w:spacing w:before="100" w:beforeAutospacing="1" w:after="100" w:afterAutospacing="1"/>
              <w:rPr>
                <w:rFonts w:ascii="Helvetica Neue" w:hAnsi="Helvetica Neue"/>
                <w:color w:val="26282A"/>
                <w:lang w:val="en-GB"/>
              </w:rPr>
            </w:pPr>
          </w:p>
        </w:tc>
      </w:tr>
      <w:tr w:rsidR="003E4DD6" w:rsidRPr="00EE2766" w14:paraId="2C999FDC" w14:textId="77777777" w:rsidTr="003B145D">
        <w:trPr>
          <w:trHeight w:val="289"/>
        </w:trPr>
        <w:tc>
          <w:tcPr>
            <w:tcW w:w="8691" w:type="dxa"/>
            <w:gridSpan w:val="6"/>
            <w:shd w:val="clear" w:color="auto" w:fill="E7E6E6"/>
          </w:tcPr>
          <w:p w14:paraId="3D84B25B" w14:textId="77777777" w:rsidR="00EE2766" w:rsidRPr="00EE2766" w:rsidRDefault="00EE2766" w:rsidP="00EE2766">
            <w:pPr>
              <w:spacing w:before="100" w:beforeAutospacing="1" w:after="100" w:afterAutospacing="1"/>
              <w:rPr>
                <w:rFonts w:ascii="Helvetica Neue" w:hAnsi="Helvetica Neue"/>
                <w:color w:val="26282A"/>
                <w:lang w:val="en-GB"/>
              </w:rPr>
            </w:pPr>
            <w:r w:rsidRPr="00EE2766">
              <w:rPr>
                <w:rFonts w:ascii="Helvetica Neue" w:hAnsi="Helvetica Neue"/>
                <w:color w:val="26282A"/>
                <w:lang w:val="en-GB"/>
              </w:rPr>
              <w:t>Monitoring of the mitigation measures implementation</w:t>
            </w:r>
          </w:p>
        </w:tc>
        <w:tc>
          <w:tcPr>
            <w:tcW w:w="1150" w:type="dxa"/>
            <w:shd w:val="clear" w:color="auto" w:fill="E7E6E6"/>
          </w:tcPr>
          <w:p w14:paraId="26BB33F0"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1" w:type="dxa"/>
            <w:shd w:val="clear" w:color="auto" w:fill="E7E6E6"/>
          </w:tcPr>
          <w:p w14:paraId="76C440B9"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E7E6E6"/>
          </w:tcPr>
          <w:p w14:paraId="61F3DE6F"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E7E6E6"/>
          </w:tcPr>
          <w:p w14:paraId="63A93172"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E7E6E6"/>
          </w:tcPr>
          <w:p w14:paraId="6CDADC8B"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E7E6E6"/>
          </w:tcPr>
          <w:p w14:paraId="234BC38C" w14:textId="77777777" w:rsidR="00EE2766" w:rsidRPr="00EE2766" w:rsidRDefault="00EE2766" w:rsidP="00EE2766">
            <w:pPr>
              <w:spacing w:before="100" w:beforeAutospacing="1" w:after="100" w:afterAutospacing="1"/>
              <w:rPr>
                <w:rFonts w:ascii="Helvetica Neue" w:hAnsi="Helvetica Neue"/>
                <w:color w:val="26282A"/>
                <w:lang w:val="en-GB"/>
              </w:rPr>
            </w:pPr>
          </w:p>
        </w:tc>
      </w:tr>
      <w:tr w:rsidR="00713FD2" w:rsidRPr="00EE2766" w14:paraId="646E01A8" w14:textId="77777777" w:rsidTr="003B145D">
        <w:tc>
          <w:tcPr>
            <w:tcW w:w="2795" w:type="dxa"/>
          </w:tcPr>
          <w:p w14:paraId="1C969823" w14:textId="01E5DE6F" w:rsidR="00EE2766" w:rsidRPr="00EE2766" w:rsidRDefault="0095272E" w:rsidP="00EE2766">
            <w:pPr>
              <w:spacing w:before="100" w:beforeAutospacing="1" w:after="100" w:afterAutospacing="1"/>
              <w:rPr>
                <w:rFonts w:ascii="Helvetica Neue" w:hAnsi="Helvetica Neue"/>
                <w:color w:val="26282A"/>
                <w:lang w:val="en-GB"/>
              </w:rPr>
            </w:pPr>
            <w:r w:rsidRPr="0053590F">
              <w:rPr>
                <w:rFonts w:ascii="Helvetica Neue" w:hAnsi="Helvetica Neue"/>
                <w:color w:val="26282A"/>
                <w:lang w:val="en-GB"/>
              </w:rPr>
              <w:t>Participants to be trained in procedures of testing or developing prototypes in placed organisation.</w:t>
            </w:r>
          </w:p>
        </w:tc>
        <w:tc>
          <w:tcPr>
            <w:tcW w:w="1428" w:type="dxa"/>
          </w:tcPr>
          <w:p w14:paraId="585728B1" w14:textId="39D72AA6" w:rsidR="00EE2766" w:rsidRPr="00EE2766" w:rsidRDefault="000A4C60"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August 2020 training 2, and mentoring</w:t>
            </w:r>
          </w:p>
        </w:tc>
        <w:tc>
          <w:tcPr>
            <w:tcW w:w="1106" w:type="dxa"/>
            <w:shd w:val="clear" w:color="auto" w:fill="D9D9D9"/>
          </w:tcPr>
          <w:p w14:paraId="22C0EE10"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06" w:type="dxa"/>
          </w:tcPr>
          <w:p w14:paraId="5E799488"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50" w:type="dxa"/>
          </w:tcPr>
          <w:p w14:paraId="79441280"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06" w:type="dxa"/>
          </w:tcPr>
          <w:p w14:paraId="4386A452"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50" w:type="dxa"/>
          </w:tcPr>
          <w:p w14:paraId="1F5AC651"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1" w:type="dxa"/>
          </w:tcPr>
          <w:p w14:paraId="7876D3CF"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tcPr>
          <w:p w14:paraId="01A8A9DC"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tcPr>
          <w:p w14:paraId="3E890190"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tcPr>
          <w:p w14:paraId="290DC456"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tcPr>
          <w:p w14:paraId="1031E013" w14:textId="77777777" w:rsidR="00EE2766" w:rsidRPr="00EE2766" w:rsidRDefault="00EE2766" w:rsidP="00EE2766">
            <w:pPr>
              <w:spacing w:before="100" w:beforeAutospacing="1" w:after="100" w:afterAutospacing="1"/>
              <w:rPr>
                <w:rFonts w:ascii="Helvetica Neue" w:hAnsi="Helvetica Neue"/>
                <w:color w:val="26282A"/>
                <w:lang w:val="en-GB"/>
              </w:rPr>
            </w:pPr>
          </w:p>
        </w:tc>
      </w:tr>
      <w:tr w:rsidR="003E4DD6" w:rsidRPr="00EE2766" w14:paraId="610C2042" w14:textId="77777777" w:rsidTr="003B145D">
        <w:tc>
          <w:tcPr>
            <w:tcW w:w="2795" w:type="dxa"/>
          </w:tcPr>
          <w:p w14:paraId="6B42722E" w14:textId="06BD9549" w:rsidR="00EE2766" w:rsidRPr="00EE2766" w:rsidRDefault="0095272E" w:rsidP="00B20CEC">
            <w:pPr>
              <w:spacing w:before="100" w:beforeAutospacing="1" w:after="100" w:afterAutospacing="1"/>
              <w:rPr>
                <w:rFonts w:ascii="Helvetica Neue" w:hAnsi="Helvetica Neue"/>
                <w:b/>
                <w:color w:val="26282A"/>
                <w:lang w:val="en-GB"/>
              </w:rPr>
            </w:pPr>
            <w:r w:rsidRPr="0053590F">
              <w:rPr>
                <w:rFonts w:ascii="Helvetica Neue" w:hAnsi="Helvetica Neue"/>
                <w:color w:val="26282A"/>
                <w:lang w:val="en-GB"/>
              </w:rPr>
              <w:t xml:space="preserve">Participants to be trained </w:t>
            </w:r>
            <w:r w:rsidR="00B20CEC" w:rsidRPr="00B20CEC">
              <w:rPr>
                <w:rFonts w:ascii="Helvetica Neue" w:hAnsi="Helvetica Neue"/>
                <w:color w:val="26282A"/>
                <w:lang w:val="en-GB"/>
              </w:rPr>
              <w:t xml:space="preserve">in procedures of handling and disposal of potentially hazardous </w:t>
            </w:r>
            <w:proofErr w:type="gramStart"/>
            <w:r w:rsidR="00B20CEC" w:rsidRPr="00B20CEC">
              <w:rPr>
                <w:rFonts w:ascii="Helvetica Neue" w:hAnsi="Helvetica Neue"/>
                <w:color w:val="26282A"/>
                <w:lang w:val="en-GB"/>
              </w:rPr>
              <w:t>materials  if</w:t>
            </w:r>
            <w:proofErr w:type="gramEnd"/>
            <w:r w:rsidR="00B20CEC" w:rsidRPr="00B20CEC">
              <w:rPr>
                <w:rFonts w:ascii="Helvetica Neue" w:hAnsi="Helvetica Neue"/>
                <w:color w:val="26282A"/>
                <w:lang w:val="en-GB"/>
              </w:rPr>
              <w:t xml:space="preserve"> the prototype development in laboratories  involves chemical/hazardous materials or any generated waste.</w:t>
            </w:r>
          </w:p>
        </w:tc>
        <w:tc>
          <w:tcPr>
            <w:tcW w:w="1428" w:type="dxa"/>
          </w:tcPr>
          <w:p w14:paraId="6F233AFB" w14:textId="089F3351" w:rsidR="00EE2766" w:rsidRPr="00EE2766" w:rsidRDefault="000A4C60"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 xml:space="preserve">August </w:t>
            </w:r>
            <w:proofErr w:type="gramStart"/>
            <w:r>
              <w:rPr>
                <w:rFonts w:ascii="Helvetica Neue" w:hAnsi="Helvetica Neue"/>
                <w:color w:val="26282A"/>
                <w:lang w:val="en-GB"/>
              </w:rPr>
              <w:t>2020  training</w:t>
            </w:r>
            <w:proofErr w:type="gramEnd"/>
            <w:r>
              <w:rPr>
                <w:rFonts w:ascii="Helvetica Neue" w:hAnsi="Helvetica Neue"/>
                <w:color w:val="26282A"/>
                <w:lang w:val="en-GB"/>
              </w:rPr>
              <w:t xml:space="preserve"> 2, and in house mentoring</w:t>
            </w:r>
          </w:p>
        </w:tc>
        <w:tc>
          <w:tcPr>
            <w:tcW w:w="1106" w:type="dxa"/>
            <w:shd w:val="clear" w:color="auto" w:fill="FFFFFF"/>
          </w:tcPr>
          <w:p w14:paraId="359A9B28"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06" w:type="dxa"/>
            <w:shd w:val="clear" w:color="auto" w:fill="D9D9D9"/>
          </w:tcPr>
          <w:p w14:paraId="073F1DA2"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50" w:type="dxa"/>
            <w:shd w:val="clear" w:color="auto" w:fill="D9D9D9"/>
          </w:tcPr>
          <w:p w14:paraId="1B608A00"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06" w:type="dxa"/>
            <w:shd w:val="clear" w:color="auto" w:fill="D9D9D9"/>
          </w:tcPr>
          <w:p w14:paraId="619AD3AD"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1150" w:type="dxa"/>
            <w:shd w:val="clear" w:color="auto" w:fill="D9D9D9"/>
          </w:tcPr>
          <w:p w14:paraId="0BB77E19"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1" w:type="dxa"/>
            <w:shd w:val="clear" w:color="auto" w:fill="D9D9D9"/>
          </w:tcPr>
          <w:p w14:paraId="196D4E4A"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1161321F"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58CC7C71"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37CEE932" w14:textId="77777777" w:rsidR="00EE2766" w:rsidRPr="00EE2766" w:rsidRDefault="00EE2766"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17D4FD75" w14:textId="77777777" w:rsidR="00EE2766" w:rsidRPr="00EE2766" w:rsidRDefault="00EE2766" w:rsidP="00EE2766">
            <w:pPr>
              <w:spacing w:before="100" w:beforeAutospacing="1" w:after="100" w:afterAutospacing="1"/>
              <w:rPr>
                <w:rFonts w:ascii="Helvetica Neue" w:hAnsi="Helvetica Neue"/>
                <w:color w:val="26282A"/>
                <w:lang w:val="en-GB"/>
              </w:rPr>
            </w:pPr>
          </w:p>
        </w:tc>
      </w:tr>
      <w:tr w:rsidR="0095272E" w:rsidRPr="00EE2766" w14:paraId="45339439" w14:textId="77777777" w:rsidTr="003B145D">
        <w:tc>
          <w:tcPr>
            <w:tcW w:w="2795" w:type="dxa"/>
          </w:tcPr>
          <w:p w14:paraId="41C794C7" w14:textId="2B1A22D6" w:rsidR="0095272E" w:rsidRPr="0053590F" w:rsidRDefault="0095272E" w:rsidP="00EE2766">
            <w:pPr>
              <w:spacing w:before="100" w:beforeAutospacing="1" w:after="100" w:afterAutospacing="1"/>
              <w:rPr>
                <w:rFonts w:ascii="Helvetica Neue" w:hAnsi="Helvetica Neue"/>
                <w:color w:val="26282A"/>
                <w:lang w:val="en-GB"/>
              </w:rPr>
            </w:pPr>
            <w:r w:rsidRPr="0096135B">
              <w:rPr>
                <w:rFonts w:ascii="Helvetica Neue" w:hAnsi="Helvetica Neue"/>
                <w:color w:val="26282A"/>
                <w:lang w:val="en-GB"/>
              </w:rPr>
              <w:t>Participants to be familiarise with the health and Safety protocol in host organisation.</w:t>
            </w:r>
          </w:p>
        </w:tc>
        <w:tc>
          <w:tcPr>
            <w:tcW w:w="1428" w:type="dxa"/>
          </w:tcPr>
          <w:p w14:paraId="619BAB3C" w14:textId="77777777" w:rsidR="0095272E" w:rsidRDefault="000A4C60"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May 2020</w:t>
            </w:r>
          </w:p>
          <w:p w14:paraId="20A36B0B" w14:textId="0DB5F706" w:rsidR="000A4C60" w:rsidRPr="00EE2766" w:rsidRDefault="000A4C60"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1</w:t>
            </w:r>
          </w:p>
        </w:tc>
        <w:tc>
          <w:tcPr>
            <w:tcW w:w="1106" w:type="dxa"/>
            <w:shd w:val="clear" w:color="auto" w:fill="FFFFFF"/>
          </w:tcPr>
          <w:p w14:paraId="588ABCC1" w14:textId="77777777" w:rsidR="0095272E" w:rsidRDefault="000A4C60"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August 2020</w:t>
            </w:r>
          </w:p>
          <w:p w14:paraId="384E39D2" w14:textId="0576813B" w:rsidR="000A4C60" w:rsidRPr="00EE2766" w:rsidRDefault="000A4C60" w:rsidP="00EE2766">
            <w:pPr>
              <w:spacing w:before="100" w:beforeAutospacing="1" w:after="100" w:afterAutospacing="1"/>
              <w:rPr>
                <w:rFonts w:ascii="Helvetica Neue" w:hAnsi="Helvetica Neue"/>
                <w:color w:val="26282A"/>
                <w:lang w:val="en-GB"/>
              </w:rPr>
            </w:pPr>
            <w:r>
              <w:rPr>
                <w:rFonts w:ascii="Helvetica Neue" w:hAnsi="Helvetica Neue"/>
                <w:color w:val="26282A"/>
                <w:lang w:val="en-GB"/>
              </w:rPr>
              <w:t>Training 2 and mentoring</w:t>
            </w:r>
          </w:p>
        </w:tc>
        <w:tc>
          <w:tcPr>
            <w:tcW w:w="1106" w:type="dxa"/>
            <w:shd w:val="clear" w:color="auto" w:fill="D9D9D9"/>
          </w:tcPr>
          <w:p w14:paraId="2C0D094D"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1150" w:type="dxa"/>
            <w:shd w:val="clear" w:color="auto" w:fill="D9D9D9"/>
          </w:tcPr>
          <w:p w14:paraId="0B2AAAEA"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1106" w:type="dxa"/>
            <w:shd w:val="clear" w:color="auto" w:fill="D9D9D9"/>
          </w:tcPr>
          <w:p w14:paraId="7EEB819C"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1150" w:type="dxa"/>
            <w:shd w:val="clear" w:color="auto" w:fill="D9D9D9"/>
          </w:tcPr>
          <w:p w14:paraId="2BD83D20"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821" w:type="dxa"/>
            <w:shd w:val="clear" w:color="auto" w:fill="D9D9D9"/>
          </w:tcPr>
          <w:p w14:paraId="21ADCD6B"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23AE3EB7"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6EA8B8D6"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59C7D916" w14:textId="77777777" w:rsidR="0095272E" w:rsidRPr="00EE2766" w:rsidRDefault="0095272E" w:rsidP="00EE2766">
            <w:pPr>
              <w:spacing w:before="100" w:beforeAutospacing="1" w:after="100" w:afterAutospacing="1"/>
              <w:rPr>
                <w:rFonts w:ascii="Helvetica Neue" w:hAnsi="Helvetica Neue"/>
                <w:color w:val="26282A"/>
                <w:lang w:val="en-GB"/>
              </w:rPr>
            </w:pPr>
          </w:p>
        </w:tc>
        <w:tc>
          <w:tcPr>
            <w:tcW w:w="822" w:type="dxa"/>
            <w:shd w:val="clear" w:color="auto" w:fill="D9D9D9"/>
          </w:tcPr>
          <w:p w14:paraId="62DFF7D5" w14:textId="77777777" w:rsidR="0095272E" w:rsidRPr="00EE2766" w:rsidRDefault="0095272E" w:rsidP="00EE2766">
            <w:pPr>
              <w:spacing w:before="100" w:beforeAutospacing="1" w:after="100" w:afterAutospacing="1"/>
              <w:rPr>
                <w:rFonts w:ascii="Helvetica Neue" w:hAnsi="Helvetica Neue"/>
                <w:color w:val="26282A"/>
                <w:lang w:val="en-GB"/>
              </w:rPr>
            </w:pPr>
          </w:p>
        </w:tc>
      </w:tr>
    </w:tbl>
    <w:p w14:paraId="293E6B01" w14:textId="77777777" w:rsidR="00EE2766" w:rsidRPr="00EE2766" w:rsidRDefault="00EE2766" w:rsidP="00EE2766">
      <w:pPr>
        <w:spacing w:before="100" w:beforeAutospacing="1" w:after="100" w:afterAutospacing="1"/>
        <w:rPr>
          <w:rFonts w:ascii="Helvetica Neue" w:eastAsia="Times New Roman" w:hAnsi="Helvetica Neue" w:cs="Times New Roman"/>
          <w:color w:val="26282A"/>
          <w:sz w:val="20"/>
          <w:szCs w:val="20"/>
          <w:lang w:val="en-GB"/>
        </w:rPr>
      </w:pPr>
    </w:p>
    <w:p w14:paraId="5A9BD5D6" w14:textId="464BF648" w:rsidR="00EE2766" w:rsidRDefault="00EE2766" w:rsidP="00EE2766">
      <w:pPr>
        <w:rPr>
          <w:rFonts w:ascii="Helvetica Neue" w:eastAsia="Times New Roman" w:hAnsi="Helvetica Neue" w:cs="Times New Roman"/>
          <w:sz w:val="20"/>
          <w:szCs w:val="20"/>
          <w:lang w:val="en-GB"/>
        </w:rPr>
      </w:pPr>
    </w:p>
    <w:p w14:paraId="02B43C23" w14:textId="77777777" w:rsidR="00420C6B" w:rsidRPr="00420C6B" w:rsidRDefault="00420C6B" w:rsidP="00EE2766">
      <w:pPr>
        <w:rPr>
          <w:rFonts w:ascii="Helvetica Neue" w:eastAsia="Times New Roman" w:hAnsi="Helvetica Neue" w:cs="Times New Roman"/>
          <w:b/>
          <w:sz w:val="20"/>
          <w:szCs w:val="20"/>
          <w:lang w:val="en-GB"/>
        </w:rPr>
      </w:pPr>
      <w:r w:rsidRPr="00420C6B">
        <w:rPr>
          <w:rFonts w:ascii="Helvetica Neue" w:eastAsia="Times New Roman" w:hAnsi="Helvetica Neue" w:cs="Times New Roman"/>
          <w:b/>
          <w:sz w:val="20"/>
          <w:szCs w:val="20"/>
          <w:lang w:val="en-GB"/>
        </w:rPr>
        <w:t>Special Note for consideration:</w:t>
      </w:r>
    </w:p>
    <w:p w14:paraId="33476815" w14:textId="3492B2C3" w:rsidR="00420C6B" w:rsidRDefault="00420C6B" w:rsidP="00420C6B">
      <w:pPr>
        <w:rPr>
          <w:rFonts w:ascii="Helvetica Neue" w:eastAsia="Times New Roman" w:hAnsi="Helvetica Neue" w:cs="Times New Roman"/>
          <w:sz w:val="20"/>
          <w:szCs w:val="20"/>
          <w:lang w:val="en-GB"/>
        </w:rPr>
      </w:pPr>
    </w:p>
    <w:p w14:paraId="7AE0C032" w14:textId="0A48F12C" w:rsidR="00420C6B" w:rsidRDefault="00420C6B" w:rsidP="00420C6B">
      <w:pPr>
        <w:pStyle w:val="ListParagraph"/>
        <w:numPr>
          <w:ilvl w:val="0"/>
          <w:numId w:val="17"/>
        </w:numPr>
        <w:rPr>
          <w:rFonts w:ascii="Helvetica Neue" w:eastAsia="Times New Roman" w:hAnsi="Helvetica Neue" w:cs="Times New Roman"/>
          <w:sz w:val="20"/>
          <w:szCs w:val="20"/>
          <w:lang w:val="en-GB"/>
        </w:rPr>
      </w:pPr>
      <w:r>
        <w:rPr>
          <w:rFonts w:ascii="Helvetica Neue" w:eastAsia="Times New Roman" w:hAnsi="Helvetica Neue" w:cs="Times New Roman"/>
          <w:sz w:val="20"/>
          <w:szCs w:val="20"/>
          <w:lang w:val="en-GB"/>
        </w:rPr>
        <w:t>The potential participants of this accelerator program have yet to be identified at the conception time of this ESMP, hence the challenges to identify all potential risks and their respective mitigation plan. For that reason, the participants will be given the capacity to come up with their own ESMP or ESIA plans and activities as part of the program.</w:t>
      </w:r>
    </w:p>
    <w:p w14:paraId="2B58CAFA" w14:textId="3341688C" w:rsidR="00420C6B" w:rsidRDefault="003B145D" w:rsidP="00420C6B">
      <w:pPr>
        <w:pStyle w:val="ListParagraph"/>
        <w:numPr>
          <w:ilvl w:val="0"/>
          <w:numId w:val="17"/>
        </w:numPr>
        <w:rPr>
          <w:rFonts w:ascii="Helvetica Neue" w:eastAsia="Times New Roman" w:hAnsi="Helvetica Neue" w:cs="Times New Roman"/>
          <w:sz w:val="20"/>
          <w:szCs w:val="20"/>
          <w:lang w:val="en-GB"/>
        </w:rPr>
      </w:pPr>
      <w:r>
        <w:rPr>
          <w:rFonts w:ascii="Helvetica Neue" w:eastAsia="Times New Roman" w:hAnsi="Helvetica Neue" w:cs="Times New Roman"/>
          <w:sz w:val="20"/>
          <w:szCs w:val="20"/>
          <w:lang w:val="en-GB"/>
        </w:rPr>
        <w:t>Since it</w:t>
      </w:r>
      <w:r w:rsidR="00420C6B">
        <w:rPr>
          <w:rFonts w:ascii="Helvetica Neue" w:eastAsia="Times New Roman" w:hAnsi="Helvetica Neue" w:cs="Times New Roman"/>
          <w:sz w:val="20"/>
          <w:szCs w:val="20"/>
          <w:lang w:val="en-GB"/>
        </w:rPr>
        <w:t xml:space="preserve"> will be the participants’ projects which will determine which partners TGMI will have to work with, procedures of handling and disposing of potential wastes or hazard materials (if any) cannot be attached with this current ESMP. These if required will be collected from the respective organisations and provided in the progress reports.</w:t>
      </w:r>
    </w:p>
    <w:p w14:paraId="21B0DE78" w14:textId="43D899DC" w:rsidR="00420C6B" w:rsidRDefault="00420C6B" w:rsidP="00420C6B">
      <w:pPr>
        <w:rPr>
          <w:rFonts w:ascii="Helvetica Neue" w:eastAsia="Times New Roman" w:hAnsi="Helvetica Neue" w:cs="Times New Roman"/>
          <w:sz w:val="20"/>
          <w:szCs w:val="20"/>
          <w:lang w:val="en-GB"/>
        </w:rPr>
      </w:pPr>
    </w:p>
    <w:p w14:paraId="67936A6E" w14:textId="6175D2AE" w:rsidR="00420C6B" w:rsidRPr="00420C6B" w:rsidRDefault="00420C6B" w:rsidP="00420C6B">
      <w:pPr>
        <w:pStyle w:val="ListParagraph"/>
        <w:rPr>
          <w:rFonts w:ascii="Helvetica Neue" w:eastAsia="Times New Roman" w:hAnsi="Helvetica Neue" w:cs="Times New Roman"/>
          <w:sz w:val="20"/>
          <w:szCs w:val="20"/>
          <w:lang w:val="en-GB"/>
        </w:rPr>
        <w:sectPr w:rsidR="00420C6B" w:rsidRPr="00420C6B" w:rsidSect="00286E74">
          <w:pgSz w:w="16840" w:h="11900" w:orient="landscape"/>
          <w:pgMar w:top="1440" w:right="1440" w:bottom="1440" w:left="1440" w:header="720" w:footer="720" w:gutter="0"/>
          <w:cols w:space="720"/>
          <w:docGrid w:linePitch="360"/>
        </w:sectPr>
      </w:pPr>
    </w:p>
    <w:p w14:paraId="27674FBB" w14:textId="77777777" w:rsidR="00EE2766" w:rsidRPr="00EE2766" w:rsidRDefault="00EE2766" w:rsidP="00B20CEC">
      <w:pPr>
        <w:numPr>
          <w:ilvl w:val="0"/>
          <w:numId w:val="1"/>
        </w:numPr>
        <w:contextualSpacing/>
        <w:rPr>
          <w:rFonts w:ascii="Times New Roman" w:eastAsia="Times New Roman" w:hAnsi="Times New Roman" w:cs="Times New Roman"/>
          <w:b/>
          <w:sz w:val="20"/>
          <w:szCs w:val="20"/>
          <w:lang w:val="en-GB"/>
        </w:rPr>
      </w:pPr>
      <w:r w:rsidRPr="00EE2766">
        <w:rPr>
          <w:rFonts w:ascii="Helvetica Neue" w:eastAsia="Times New Roman" w:hAnsi="Helvetica Neue" w:cs="Times New Roman"/>
          <w:b/>
          <w:color w:val="26282A"/>
          <w:sz w:val="20"/>
          <w:szCs w:val="20"/>
          <w:lang w:val="en-GB"/>
        </w:rPr>
        <w:lastRenderedPageBreak/>
        <w:t>Grievance</w:t>
      </w:r>
      <w:r w:rsidRPr="00EE2766">
        <w:rPr>
          <w:rFonts w:ascii="Times New Roman" w:eastAsia="Times New Roman" w:hAnsi="Times New Roman" w:cs="Times New Roman"/>
          <w:b/>
          <w:sz w:val="20"/>
          <w:szCs w:val="20"/>
          <w:lang w:val="en-GB"/>
        </w:rPr>
        <w:t xml:space="preserve"> </w:t>
      </w:r>
      <w:r w:rsidRPr="00EE2766">
        <w:rPr>
          <w:rFonts w:ascii="Helvetica Neue" w:eastAsia="Times New Roman" w:hAnsi="Helvetica Neue" w:cs="Times New Roman"/>
          <w:b/>
          <w:color w:val="26282A"/>
          <w:sz w:val="20"/>
          <w:szCs w:val="20"/>
          <w:lang w:val="en-GB"/>
        </w:rPr>
        <w:t>Redress</w:t>
      </w:r>
      <w:r w:rsidRPr="00EE2766">
        <w:rPr>
          <w:rFonts w:ascii="Times New Roman" w:eastAsia="Times New Roman" w:hAnsi="Times New Roman" w:cs="Times New Roman"/>
          <w:b/>
          <w:sz w:val="20"/>
          <w:szCs w:val="20"/>
          <w:lang w:val="en-GB"/>
        </w:rPr>
        <w:t xml:space="preserve"> </w:t>
      </w:r>
      <w:r w:rsidRPr="00EE2766">
        <w:rPr>
          <w:rFonts w:ascii="Helvetica Neue" w:eastAsia="Times New Roman" w:hAnsi="Helvetica Neue" w:cs="Times New Roman"/>
          <w:b/>
          <w:color w:val="26282A"/>
          <w:sz w:val="20"/>
          <w:szCs w:val="20"/>
          <w:lang w:val="en-GB"/>
        </w:rPr>
        <w:t>Mechanism</w:t>
      </w:r>
    </w:p>
    <w:p w14:paraId="416A7C5F" w14:textId="77777777" w:rsidR="00EE2766" w:rsidRPr="00EE2766" w:rsidRDefault="00EE2766" w:rsidP="00EE2766">
      <w:pPr>
        <w:jc w:val="both"/>
        <w:rPr>
          <w:rFonts w:ascii="Helvetica Neue" w:eastAsia="Times New Roman" w:hAnsi="Helvetica Neue" w:cs="Times New Roman"/>
          <w:color w:val="26282A"/>
          <w:sz w:val="20"/>
          <w:szCs w:val="20"/>
          <w:lang w:val="en-GB"/>
        </w:rPr>
      </w:pPr>
    </w:p>
    <w:p w14:paraId="2D320E45" w14:textId="77777777" w:rsidR="00EE2766" w:rsidRPr="00EE2766" w:rsidRDefault="00EE2766" w:rsidP="00EE2766">
      <w:pPr>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In line with the World Bank safeguards policies, the SWIOFish3 project has developed a Grievance Redress Mechanism (GRM) to receive, process and respond to complaints from any person or group of people related to the project or is affected by its activities. The GRM is a system designed to answer questions, clarify doubts and resolve implementation problems and complaints of individuals or groups affected by SWIOFish3 project activities. GRMs are intended to be accessible, collaborative, efficient, and effective in resolving concerns through dialogue, joint fact-finding, negotiation, and problem solving. Grievances can surface at different stages of the project cycle. Some grievances may arise during the project design and planning stage, while others may come up during project implementation. In general, grievances that may be encountered in the implementation of the SWIOFish3 project can be grouped into three categories:</w:t>
      </w:r>
    </w:p>
    <w:p w14:paraId="745A4B06" w14:textId="77777777" w:rsidR="00EE2766" w:rsidRPr="00EE2766" w:rsidRDefault="00EE2766" w:rsidP="00EE2766">
      <w:pPr>
        <w:numPr>
          <w:ilvl w:val="0"/>
          <w:numId w:val="4"/>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Grievances related to the changes in access to resources through management plans</w:t>
      </w:r>
    </w:p>
    <w:p w14:paraId="46FD1CD7" w14:textId="77777777" w:rsidR="00EE2766" w:rsidRPr="00EE2766" w:rsidRDefault="00EE2766" w:rsidP="00EE2766">
      <w:pPr>
        <w:numPr>
          <w:ilvl w:val="0"/>
          <w:numId w:val="4"/>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Grievances related to proponents and beneficiaries of the Blue Grants Fund (BGF) and Blue Investment Fund (BIF)</w:t>
      </w:r>
    </w:p>
    <w:p w14:paraId="77484117" w14:textId="77777777" w:rsidR="00EE2766" w:rsidRPr="00EE2766" w:rsidRDefault="00EE2766" w:rsidP="00EE2766">
      <w:pPr>
        <w:numPr>
          <w:ilvl w:val="0"/>
          <w:numId w:val="4"/>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Grievances related to issues encountered by local communities where project activities are occurring</w:t>
      </w:r>
    </w:p>
    <w:p w14:paraId="29F5F928" w14:textId="77777777" w:rsidR="00EE2766" w:rsidRPr="00EE2766" w:rsidRDefault="00EE2766" w:rsidP="00EE2766">
      <w:pPr>
        <w:spacing w:after="160" w:line="259" w:lineRule="auto"/>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 xml:space="preserve">Individuals or groups affected by the SWIOFish3 subproject can </w:t>
      </w:r>
    </w:p>
    <w:p w14:paraId="5C64394A" w14:textId="77777777" w:rsidR="00EE2766" w:rsidRPr="00EE2766" w:rsidRDefault="00EE2766" w:rsidP="00EE2766">
      <w:pPr>
        <w:numPr>
          <w:ilvl w:val="0"/>
          <w:numId w:val="5"/>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complete a “complaint form” which will be made available to the public to formulate their suggestions or complaints. These forms can be withdrawn at the PIU office or download from the project website.</w:t>
      </w:r>
      <w:r w:rsidRPr="00EE2766">
        <w:rPr>
          <w:rFonts w:ascii="Times New Roman" w:eastAsia="Times New Roman" w:hAnsi="Times New Roman" w:cs="Times New Roman"/>
          <w:sz w:val="20"/>
          <w:szCs w:val="20"/>
          <w:lang w:val="en-GB"/>
        </w:rPr>
        <w:t xml:space="preserve"> </w:t>
      </w:r>
      <w:r w:rsidRPr="00EE2766">
        <w:rPr>
          <w:rFonts w:ascii="Helvetica Neue" w:eastAsia="Times New Roman" w:hAnsi="Helvetica Neue" w:cs="Times New Roman"/>
          <w:color w:val="26282A"/>
          <w:sz w:val="20"/>
          <w:szCs w:val="20"/>
          <w:lang w:val="en-GB"/>
        </w:rPr>
        <w:t>Once completed, these forms can be deposited in complaint boxes.</w:t>
      </w:r>
    </w:p>
    <w:p w14:paraId="0BF6A9D9" w14:textId="77777777" w:rsidR="00EE2766" w:rsidRPr="00EE2766" w:rsidRDefault="00EE2766" w:rsidP="00EE2766">
      <w:pPr>
        <w:numPr>
          <w:ilvl w:val="0"/>
          <w:numId w:val="5"/>
        </w:numPr>
        <w:spacing w:after="160"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A line of communication will be made for the public so that they can transmit suggestions and complaints through a call or an SMS;</w:t>
      </w:r>
    </w:p>
    <w:p w14:paraId="10DE94C5" w14:textId="77777777" w:rsidR="00EE2766" w:rsidRPr="00EE2766" w:rsidRDefault="00EE2766" w:rsidP="00EE2766">
      <w:pPr>
        <w:numPr>
          <w:ilvl w:val="0"/>
          <w:numId w:val="5"/>
        </w:numPr>
        <w:spacing w:before="100" w:beforeAutospacing="1" w:after="100" w:afterAutospacing="1"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Formal letters, emails can also be sent to the PIU;</w:t>
      </w:r>
    </w:p>
    <w:p w14:paraId="45FE001D" w14:textId="77777777" w:rsidR="00EE2766" w:rsidRPr="00EE2766" w:rsidRDefault="00EE2766" w:rsidP="00EE2766">
      <w:pPr>
        <w:numPr>
          <w:ilvl w:val="0"/>
          <w:numId w:val="5"/>
        </w:numPr>
        <w:spacing w:before="100" w:beforeAutospacing="1" w:after="100" w:afterAutospacing="1" w:line="259" w:lineRule="auto"/>
        <w:contextualSpacing/>
        <w:jc w:val="both"/>
        <w:rPr>
          <w:rFonts w:ascii="Helvetica Neue" w:eastAsia="Times New Roman" w:hAnsi="Helvetica Neue" w:cs="Times New Roman"/>
          <w:color w:val="26282A"/>
          <w:sz w:val="20"/>
          <w:szCs w:val="20"/>
          <w:lang w:val="en-GB"/>
        </w:rPr>
      </w:pPr>
      <w:r w:rsidRPr="00EE2766">
        <w:rPr>
          <w:rFonts w:ascii="Helvetica Neue" w:eastAsia="Times New Roman" w:hAnsi="Helvetica Neue" w:cs="Times New Roman"/>
          <w:color w:val="26282A"/>
          <w:sz w:val="20"/>
          <w:szCs w:val="20"/>
          <w:lang w:val="en-GB"/>
        </w:rPr>
        <w:t>Suggestions or complaints can also be formulated during consultation meetings.</w:t>
      </w:r>
    </w:p>
    <w:p w14:paraId="3C573B5E" w14:textId="0F884DF4" w:rsidR="009C5B8F" w:rsidRDefault="00F3670B"/>
    <w:p w14:paraId="7B235457" w14:textId="05189E0D" w:rsidR="004E42A2" w:rsidRPr="004E42A2" w:rsidRDefault="004E42A2">
      <w:pPr>
        <w:rPr>
          <w:rFonts w:ascii="Helvetica Neue" w:eastAsia="Times New Roman" w:hAnsi="Helvetica Neue" w:cs="Times New Roman"/>
          <w:b/>
          <w:color w:val="26282A"/>
          <w:sz w:val="20"/>
          <w:szCs w:val="20"/>
          <w:lang w:val="en-GB"/>
        </w:rPr>
      </w:pPr>
      <w:r w:rsidRPr="004E42A2">
        <w:rPr>
          <w:rFonts w:ascii="Helvetica Neue" w:eastAsia="Times New Roman" w:hAnsi="Helvetica Neue" w:cs="Times New Roman"/>
          <w:b/>
          <w:color w:val="26282A"/>
          <w:sz w:val="20"/>
          <w:szCs w:val="20"/>
          <w:lang w:val="en-GB"/>
        </w:rPr>
        <w:t xml:space="preserve">Address: </w:t>
      </w:r>
    </w:p>
    <w:p w14:paraId="4E040EF4" w14:textId="52380A48" w:rsidR="004E42A2" w:rsidRPr="004E42A2" w:rsidRDefault="004E42A2">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 xml:space="preserve">SWIOFish3 </w:t>
      </w:r>
      <w:r>
        <w:rPr>
          <w:rFonts w:ascii="Helvetica Neue" w:eastAsia="Times New Roman" w:hAnsi="Helvetica Neue" w:cs="Times New Roman"/>
          <w:color w:val="26282A"/>
          <w:sz w:val="20"/>
          <w:szCs w:val="20"/>
          <w:lang w:val="en-GB"/>
        </w:rPr>
        <w:t>Project</w:t>
      </w:r>
    </w:p>
    <w:p w14:paraId="16BEF1A5" w14:textId="579DBE15" w:rsidR="004E42A2" w:rsidRPr="004E42A2" w:rsidRDefault="004E42A2" w:rsidP="004E42A2">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c/o Department of Blue Economy</w:t>
      </w:r>
    </w:p>
    <w:p w14:paraId="4C979BBD" w14:textId="77777777" w:rsidR="004E42A2" w:rsidRPr="004E42A2" w:rsidRDefault="004E42A2" w:rsidP="004E42A2">
      <w:pPr>
        <w:rPr>
          <w:rFonts w:ascii="Helvetica Neue" w:eastAsia="Times New Roman" w:hAnsi="Helvetica Neue" w:cs="Times New Roman"/>
          <w:color w:val="26282A"/>
          <w:sz w:val="20"/>
          <w:szCs w:val="20"/>
          <w:lang w:val="en-GB"/>
        </w:rPr>
      </w:pPr>
      <w:proofErr w:type="spellStart"/>
      <w:r w:rsidRPr="004E42A2">
        <w:rPr>
          <w:rFonts w:ascii="Helvetica Neue" w:eastAsia="Times New Roman" w:hAnsi="Helvetica Neue" w:cs="Times New Roman"/>
          <w:color w:val="26282A"/>
          <w:sz w:val="20"/>
          <w:szCs w:val="20"/>
          <w:lang w:val="en-GB"/>
        </w:rPr>
        <w:t>Oliaji</w:t>
      </w:r>
      <w:proofErr w:type="spellEnd"/>
      <w:r w:rsidRPr="004E42A2">
        <w:rPr>
          <w:rFonts w:ascii="Helvetica Neue" w:eastAsia="Times New Roman" w:hAnsi="Helvetica Neue" w:cs="Times New Roman"/>
          <w:color w:val="26282A"/>
          <w:sz w:val="20"/>
          <w:szCs w:val="20"/>
          <w:lang w:val="en-GB"/>
        </w:rPr>
        <w:t xml:space="preserve"> Trade Centre</w:t>
      </w:r>
    </w:p>
    <w:p w14:paraId="432EF36A" w14:textId="77777777" w:rsidR="004E42A2" w:rsidRPr="004E42A2" w:rsidRDefault="004E42A2" w:rsidP="004E42A2">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Victoria</w:t>
      </w:r>
    </w:p>
    <w:p w14:paraId="364912FF" w14:textId="260905C4" w:rsidR="004E42A2" w:rsidRPr="004E42A2" w:rsidRDefault="004E42A2" w:rsidP="004E42A2">
      <w:pPr>
        <w:rPr>
          <w:rFonts w:ascii="Helvetica Neue" w:eastAsia="Times New Roman" w:hAnsi="Helvetica Neue" w:cs="Times New Roman"/>
          <w:color w:val="26282A"/>
          <w:sz w:val="20"/>
          <w:szCs w:val="20"/>
          <w:lang w:val="en-GB"/>
        </w:rPr>
      </w:pPr>
      <w:r w:rsidRPr="004E42A2">
        <w:rPr>
          <w:rFonts w:ascii="Helvetica Neue" w:eastAsia="Times New Roman" w:hAnsi="Helvetica Neue" w:cs="Times New Roman"/>
          <w:color w:val="26282A"/>
          <w:sz w:val="20"/>
          <w:szCs w:val="20"/>
          <w:lang w:val="en-GB"/>
        </w:rPr>
        <w:t>Republic of Seychelles</w:t>
      </w:r>
    </w:p>
    <w:p w14:paraId="5F80230B" w14:textId="59921760" w:rsidR="004E42A2" w:rsidRDefault="004E42A2" w:rsidP="004E42A2"/>
    <w:sectPr w:rsidR="004E42A2" w:rsidSect="00EA294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7C8C" w14:textId="77777777" w:rsidR="001E01ED" w:rsidRDefault="001E01ED" w:rsidP="001B1451">
      <w:r>
        <w:separator/>
      </w:r>
    </w:p>
  </w:endnote>
  <w:endnote w:type="continuationSeparator" w:id="0">
    <w:p w14:paraId="53D95EE1" w14:textId="77777777" w:rsidR="001E01ED" w:rsidRDefault="001E01ED" w:rsidP="001B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81140"/>
      <w:docPartObj>
        <w:docPartGallery w:val="Page Numbers (Bottom of Page)"/>
        <w:docPartUnique/>
      </w:docPartObj>
    </w:sdtPr>
    <w:sdtEndPr>
      <w:rPr>
        <w:noProof/>
      </w:rPr>
    </w:sdtEndPr>
    <w:sdtContent>
      <w:p w14:paraId="4290292C" w14:textId="38A3320D" w:rsidR="001B1451" w:rsidRDefault="001B1451">
        <w:pPr>
          <w:pStyle w:val="Footer"/>
          <w:jc w:val="right"/>
        </w:pPr>
        <w:r>
          <w:fldChar w:fldCharType="begin"/>
        </w:r>
        <w:r>
          <w:instrText xml:space="preserve"> PAGE   \* MERGEFORMAT </w:instrText>
        </w:r>
        <w:r>
          <w:fldChar w:fldCharType="separate"/>
        </w:r>
        <w:r w:rsidR="0032105A">
          <w:rPr>
            <w:noProof/>
          </w:rPr>
          <w:t>8</w:t>
        </w:r>
        <w:r>
          <w:rPr>
            <w:noProof/>
          </w:rPr>
          <w:fldChar w:fldCharType="end"/>
        </w:r>
      </w:p>
    </w:sdtContent>
  </w:sdt>
  <w:p w14:paraId="15BB57B2" w14:textId="77777777" w:rsidR="001B1451" w:rsidRDefault="001B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9DB3B" w14:textId="77777777" w:rsidR="001E01ED" w:rsidRDefault="001E01ED" w:rsidP="001B1451">
      <w:r>
        <w:separator/>
      </w:r>
    </w:p>
  </w:footnote>
  <w:footnote w:type="continuationSeparator" w:id="0">
    <w:p w14:paraId="05D82367" w14:textId="77777777" w:rsidR="001E01ED" w:rsidRDefault="001E01ED" w:rsidP="001B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BA5"/>
    <w:multiLevelType w:val="hybridMultilevel"/>
    <w:tmpl w:val="DE30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E1C"/>
    <w:multiLevelType w:val="hybridMultilevel"/>
    <w:tmpl w:val="4E0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654"/>
    <w:multiLevelType w:val="hybridMultilevel"/>
    <w:tmpl w:val="8A32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C19E3"/>
    <w:multiLevelType w:val="hybridMultilevel"/>
    <w:tmpl w:val="90D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74EC4"/>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FB1D9A"/>
    <w:multiLevelType w:val="hybridMultilevel"/>
    <w:tmpl w:val="A24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96183"/>
    <w:multiLevelType w:val="multilevel"/>
    <w:tmpl w:val="382698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96358B"/>
    <w:multiLevelType w:val="hybridMultilevel"/>
    <w:tmpl w:val="589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9587B"/>
    <w:multiLevelType w:val="hybridMultilevel"/>
    <w:tmpl w:val="E41E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B0741"/>
    <w:multiLevelType w:val="hybridMultilevel"/>
    <w:tmpl w:val="FAD0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43EB1"/>
    <w:multiLevelType w:val="hybridMultilevel"/>
    <w:tmpl w:val="8A9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329E7"/>
    <w:multiLevelType w:val="hybridMultilevel"/>
    <w:tmpl w:val="72E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05F11"/>
    <w:multiLevelType w:val="hybridMultilevel"/>
    <w:tmpl w:val="97F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036E"/>
    <w:multiLevelType w:val="hybridMultilevel"/>
    <w:tmpl w:val="8B24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732F2"/>
    <w:multiLevelType w:val="hybridMultilevel"/>
    <w:tmpl w:val="79F2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26423"/>
    <w:multiLevelType w:val="hybridMultilevel"/>
    <w:tmpl w:val="AC7A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32CE4"/>
    <w:multiLevelType w:val="hybridMultilevel"/>
    <w:tmpl w:val="D8A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103F0"/>
    <w:multiLevelType w:val="hybridMultilevel"/>
    <w:tmpl w:val="6AF6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C5838"/>
    <w:multiLevelType w:val="hybridMultilevel"/>
    <w:tmpl w:val="5BC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953D2"/>
    <w:multiLevelType w:val="hybridMultilevel"/>
    <w:tmpl w:val="91E4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7"/>
  </w:num>
  <w:num w:numId="5">
    <w:abstractNumId w:val="12"/>
  </w:num>
  <w:num w:numId="6">
    <w:abstractNumId w:val="5"/>
  </w:num>
  <w:num w:numId="7">
    <w:abstractNumId w:val="9"/>
  </w:num>
  <w:num w:numId="8">
    <w:abstractNumId w:val="3"/>
  </w:num>
  <w:num w:numId="9">
    <w:abstractNumId w:val="11"/>
  </w:num>
  <w:num w:numId="10">
    <w:abstractNumId w:val="7"/>
  </w:num>
  <w:num w:numId="11">
    <w:abstractNumId w:val="16"/>
  </w:num>
  <w:num w:numId="12">
    <w:abstractNumId w:val="14"/>
  </w:num>
  <w:num w:numId="13">
    <w:abstractNumId w:val="1"/>
  </w:num>
  <w:num w:numId="14">
    <w:abstractNumId w:val="15"/>
  </w:num>
  <w:num w:numId="15">
    <w:abstractNumId w:val="18"/>
  </w:num>
  <w:num w:numId="16">
    <w:abstractNumId w:val="13"/>
  </w:num>
  <w:num w:numId="17">
    <w:abstractNumId w:val="2"/>
  </w:num>
  <w:num w:numId="18">
    <w:abstractNumId w:val="10"/>
  </w:num>
  <w:num w:numId="19">
    <w:abstractNumId w:val="20"/>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66"/>
    <w:rsid w:val="00066577"/>
    <w:rsid w:val="00093BC3"/>
    <w:rsid w:val="000A4C60"/>
    <w:rsid w:val="000D7DFA"/>
    <w:rsid w:val="000D7F27"/>
    <w:rsid w:val="000F2B4A"/>
    <w:rsid w:val="00136B1D"/>
    <w:rsid w:val="001436F6"/>
    <w:rsid w:val="00157214"/>
    <w:rsid w:val="00164A8F"/>
    <w:rsid w:val="00176212"/>
    <w:rsid w:val="00177258"/>
    <w:rsid w:val="00190CE0"/>
    <w:rsid w:val="001B1451"/>
    <w:rsid w:val="001C1FC5"/>
    <w:rsid w:val="001E01ED"/>
    <w:rsid w:val="00205342"/>
    <w:rsid w:val="00241BC8"/>
    <w:rsid w:val="002750DB"/>
    <w:rsid w:val="002E05BE"/>
    <w:rsid w:val="002F01B9"/>
    <w:rsid w:val="002F413C"/>
    <w:rsid w:val="00306CCE"/>
    <w:rsid w:val="00307FA4"/>
    <w:rsid w:val="0032105A"/>
    <w:rsid w:val="00355ACB"/>
    <w:rsid w:val="00362E20"/>
    <w:rsid w:val="003B145D"/>
    <w:rsid w:val="003C5D24"/>
    <w:rsid w:val="003E4DD6"/>
    <w:rsid w:val="003E6957"/>
    <w:rsid w:val="00420C6B"/>
    <w:rsid w:val="004219B0"/>
    <w:rsid w:val="00441D87"/>
    <w:rsid w:val="004A4E7F"/>
    <w:rsid w:val="004E42A2"/>
    <w:rsid w:val="004E5026"/>
    <w:rsid w:val="004F4710"/>
    <w:rsid w:val="00506316"/>
    <w:rsid w:val="00511D75"/>
    <w:rsid w:val="005164EC"/>
    <w:rsid w:val="0053517C"/>
    <w:rsid w:val="0053590F"/>
    <w:rsid w:val="005670ED"/>
    <w:rsid w:val="00596D46"/>
    <w:rsid w:val="005C3827"/>
    <w:rsid w:val="00600309"/>
    <w:rsid w:val="00602DDE"/>
    <w:rsid w:val="00612FA2"/>
    <w:rsid w:val="00621E3F"/>
    <w:rsid w:val="00633606"/>
    <w:rsid w:val="00634FED"/>
    <w:rsid w:val="006474F8"/>
    <w:rsid w:val="006512AA"/>
    <w:rsid w:val="00655DB0"/>
    <w:rsid w:val="00663C69"/>
    <w:rsid w:val="00675028"/>
    <w:rsid w:val="006B10B0"/>
    <w:rsid w:val="00702C8C"/>
    <w:rsid w:val="00713FD2"/>
    <w:rsid w:val="0074505C"/>
    <w:rsid w:val="00770BDD"/>
    <w:rsid w:val="007C6ABE"/>
    <w:rsid w:val="007E48ED"/>
    <w:rsid w:val="008233EC"/>
    <w:rsid w:val="00840B44"/>
    <w:rsid w:val="00855120"/>
    <w:rsid w:val="00864638"/>
    <w:rsid w:val="00881698"/>
    <w:rsid w:val="00891A69"/>
    <w:rsid w:val="008F37E8"/>
    <w:rsid w:val="009500AC"/>
    <w:rsid w:val="0095272E"/>
    <w:rsid w:val="00955017"/>
    <w:rsid w:val="0096135B"/>
    <w:rsid w:val="009676C8"/>
    <w:rsid w:val="009F1A32"/>
    <w:rsid w:val="00A21F00"/>
    <w:rsid w:val="00A23EB9"/>
    <w:rsid w:val="00A465D1"/>
    <w:rsid w:val="00A96DD8"/>
    <w:rsid w:val="00AA266B"/>
    <w:rsid w:val="00AC3DBD"/>
    <w:rsid w:val="00AC53CA"/>
    <w:rsid w:val="00AD16A3"/>
    <w:rsid w:val="00B20CEC"/>
    <w:rsid w:val="00B26C58"/>
    <w:rsid w:val="00B65484"/>
    <w:rsid w:val="00B85F1B"/>
    <w:rsid w:val="00BD743F"/>
    <w:rsid w:val="00BE06C7"/>
    <w:rsid w:val="00BE26EC"/>
    <w:rsid w:val="00C15A99"/>
    <w:rsid w:val="00C22523"/>
    <w:rsid w:val="00C228D5"/>
    <w:rsid w:val="00CE6E89"/>
    <w:rsid w:val="00D24CF2"/>
    <w:rsid w:val="00D34223"/>
    <w:rsid w:val="00D502BF"/>
    <w:rsid w:val="00D832BA"/>
    <w:rsid w:val="00DA5685"/>
    <w:rsid w:val="00DE30D7"/>
    <w:rsid w:val="00DE71C4"/>
    <w:rsid w:val="00DF33D1"/>
    <w:rsid w:val="00E4365A"/>
    <w:rsid w:val="00E51DE1"/>
    <w:rsid w:val="00E84DA6"/>
    <w:rsid w:val="00E959A6"/>
    <w:rsid w:val="00EA294D"/>
    <w:rsid w:val="00EC6B53"/>
    <w:rsid w:val="00EE19A7"/>
    <w:rsid w:val="00EE2766"/>
    <w:rsid w:val="00F3670B"/>
    <w:rsid w:val="00F528A1"/>
    <w:rsid w:val="00FE7F8C"/>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68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7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6C7"/>
    <w:pPr>
      <w:ind w:left="720"/>
      <w:contextualSpacing/>
    </w:pPr>
  </w:style>
  <w:style w:type="paragraph" w:styleId="NoSpacing">
    <w:name w:val="No Spacing"/>
    <w:uiPriority w:val="1"/>
    <w:qFormat/>
    <w:rsid w:val="003E6957"/>
  </w:style>
  <w:style w:type="character" w:styleId="CommentReference">
    <w:name w:val="annotation reference"/>
    <w:basedOn w:val="DefaultParagraphFont"/>
    <w:uiPriority w:val="99"/>
    <w:semiHidden/>
    <w:unhideWhenUsed/>
    <w:rsid w:val="00600309"/>
    <w:rPr>
      <w:sz w:val="16"/>
      <w:szCs w:val="16"/>
    </w:rPr>
  </w:style>
  <w:style w:type="paragraph" w:styleId="CommentText">
    <w:name w:val="annotation text"/>
    <w:basedOn w:val="Normal"/>
    <w:link w:val="CommentTextChar"/>
    <w:uiPriority w:val="99"/>
    <w:unhideWhenUsed/>
    <w:rsid w:val="00600309"/>
    <w:rPr>
      <w:sz w:val="20"/>
      <w:szCs w:val="20"/>
    </w:rPr>
  </w:style>
  <w:style w:type="character" w:customStyle="1" w:styleId="CommentTextChar">
    <w:name w:val="Comment Text Char"/>
    <w:basedOn w:val="DefaultParagraphFont"/>
    <w:link w:val="CommentText"/>
    <w:uiPriority w:val="99"/>
    <w:rsid w:val="00600309"/>
    <w:rPr>
      <w:sz w:val="20"/>
      <w:szCs w:val="20"/>
    </w:rPr>
  </w:style>
  <w:style w:type="paragraph" w:styleId="CommentSubject">
    <w:name w:val="annotation subject"/>
    <w:basedOn w:val="CommentText"/>
    <w:next w:val="CommentText"/>
    <w:link w:val="CommentSubjectChar"/>
    <w:uiPriority w:val="99"/>
    <w:semiHidden/>
    <w:unhideWhenUsed/>
    <w:rsid w:val="00600309"/>
    <w:rPr>
      <w:b/>
      <w:bCs/>
    </w:rPr>
  </w:style>
  <w:style w:type="character" w:customStyle="1" w:styleId="CommentSubjectChar">
    <w:name w:val="Comment Subject Char"/>
    <w:basedOn w:val="CommentTextChar"/>
    <w:link w:val="CommentSubject"/>
    <w:uiPriority w:val="99"/>
    <w:semiHidden/>
    <w:rsid w:val="00600309"/>
    <w:rPr>
      <w:b/>
      <w:bCs/>
      <w:sz w:val="20"/>
      <w:szCs w:val="20"/>
    </w:rPr>
  </w:style>
  <w:style w:type="paragraph" w:styleId="BalloonText">
    <w:name w:val="Balloon Text"/>
    <w:basedOn w:val="Normal"/>
    <w:link w:val="BalloonTextChar"/>
    <w:uiPriority w:val="99"/>
    <w:semiHidden/>
    <w:unhideWhenUsed/>
    <w:rsid w:val="0060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09"/>
    <w:rPr>
      <w:rFonts w:ascii="Segoe UI" w:hAnsi="Segoe UI" w:cs="Segoe UI"/>
      <w:sz w:val="18"/>
      <w:szCs w:val="18"/>
    </w:rPr>
  </w:style>
  <w:style w:type="paragraph" w:styleId="Header">
    <w:name w:val="header"/>
    <w:basedOn w:val="Normal"/>
    <w:link w:val="HeaderChar"/>
    <w:uiPriority w:val="99"/>
    <w:unhideWhenUsed/>
    <w:rsid w:val="001B1451"/>
    <w:pPr>
      <w:tabs>
        <w:tab w:val="center" w:pos="4680"/>
        <w:tab w:val="right" w:pos="9360"/>
      </w:tabs>
    </w:pPr>
  </w:style>
  <w:style w:type="character" w:customStyle="1" w:styleId="HeaderChar">
    <w:name w:val="Header Char"/>
    <w:basedOn w:val="DefaultParagraphFont"/>
    <w:link w:val="Header"/>
    <w:uiPriority w:val="99"/>
    <w:rsid w:val="001B1451"/>
  </w:style>
  <w:style w:type="paragraph" w:styleId="Footer">
    <w:name w:val="footer"/>
    <w:basedOn w:val="Normal"/>
    <w:link w:val="FooterChar"/>
    <w:uiPriority w:val="99"/>
    <w:unhideWhenUsed/>
    <w:rsid w:val="001B1451"/>
    <w:pPr>
      <w:tabs>
        <w:tab w:val="center" w:pos="4680"/>
        <w:tab w:val="right" w:pos="9360"/>
      </w:tabs>
    </w:pPr>
  </w:style>
  <w:style w:type="character" w:customStyle="1" w:styleId="FooterChar">
    <w:name w:val="Footer Char"/>
    <w:basedOn w:val="DefaultParagraphFont"/>
    <w:link w:val="Footer"/>
    <w:uiPriority w:val="99"/>
    <w:rsid w:val="001B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93E1BCF6E89408B0E987B3C6B8813" ma:contentTypeVersion="13" ma:contentTypeDescription="Create a new document." ma:contentTypeScope="" ma:versionID="9bcd7816ed862a582f143f5094487881">
  <xsd:schema xmlns:xsd="http://www.w3.org/2001/XMLSchema" xmlns:xs="http://www.w3.org/2001/XMLSchema" xmlns:p="http://schemas.microsoft.com/office/2006/metadata/properties" xmlns:ns3="efe1d9b1-5b88-4dc4-82bc-c10d62b93b89" xmlns:ns4="b57d34bb-740c-46af-b9eb-55b229489611" targetNamespace="http://schemas.microsoft.com/office/2006/metadata/properties" ma:root="true" ma:fieldsID="284f3315dd3cb52adffc5c63cf69d83f" ns3:_="" ns4:_="">
    <xsd:import namespace="efe1d9b1-5b88-4dc4-82bc-c10d62b93b89"/>
    <xsd:import namespace="b57d34bb-740c-46af-b9eb-55b229489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1d9b1-5b88-4dc4-82bc-c10d62b9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d34bb-740c-46af-b9eb-55b2294896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F9A4-69C5-4C14-BEA8-4700A3765CF2}">
  <ds:schemaRefs>
    <ds:schemaRef ds:uri="http://schemas.microsoft.com/sharepoint/v3/contenttype/forms"/>
  </ds:schemaRefs>
</ds:datastoreItem>
</file>

<file path=customXml/itemProps2.xml><?xml version="1.0" encoding="utf-8"?>
<ds:datastoreItem xmlns:ds="http://schemas.openxmlformats.org/officeDocument/2006/customXml" ds:itemID="{99207A02-DFE7-46F5-A997-8A342C95387B}">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b57d34bb-740c-46af-b9eb-55b229489611"/>
    <ds:schemaRef ds:uri="efe1d9b1-5b88-4dc4-82bc-c10d62b93b89"/>
    <ds:schemaRef ds:uri="http://purl.org/dc/terms/"/>
  </ds:schemaRefs>
</ds:datastoreItem>
</file>

<file path=customXml/itemProps3.xml><?xml version="1.0" encoding="utf-8"?>
<ds:datastoreItem xmlns:ds="http://schemas.openxmlformats.org/officeDocument/2006/customXml" ds:itemID="{A87F1747-5327-49F1-9577-D7ADB5C9B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1d9b1-5b88-4dc4-82bc-c10d62b93b89"/>
    <ds:schemaRef ds:uri="b57d34bb-740c-46af-b9eb-55b22948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71CEE-51BE-4AA6-8A3D-B32CDEBD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Julien Million</cp:lastModifiedBy>
  <cp:revision>2</cp:revision>
  <dcterms:created xsi:type="dcterms:W3CDTF">2020-02-12T02:21:00Z</dcterms:created>
  <dcterms:modified xsi:type="dcterms:W3CDTF">2020-02-12T02:21:00Z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0x010100EFC93E1BCF6E89408B0E987B3C6B8813</vt:lpwstr>
  </property>
</Properties>
</file>